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7858F6" w:rsidRDefault="00B7283C" vyd:_id="vyd:00000000000042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Liberation Serif" w:hAnsi="Liberation Serif"/>
          <w:sz w:val="28"/>
          <w:color w:val="000000" w:themeColor="text1"/>
          <w:b w:val="1"/>
          <w:shd w:val="clear" w:color="auto" w:fill="FFFFFF"/>
          <w:szCs w:val="28"/>
        </w:rPr>
        <w:t vyd:_id="vyd:0000000000002l">После праздников не в форме: врач-эндокринолог</w:t>
      </w:r>
      <w:r>
        <w:rPr>
          <w:rFonts w:ascii="Liberation Serif" w:hAnsi="Liberation Serif"/>
          <w:sz w:val="28"/>
          <w:color w:val="000000" w:themeColor="text1"/>
          <w:b w:val="1"/>
          <w:shd w:val="clear" w:color="auto" w:fill="FFFFFF"/>
          <w:szCs w:val="28"/>
        </w:rPr>
        <w:t vyd:_id="vyd:0000000000002k" xml:space="preserve"> </w:t>
      </w:r>
      <w:r>
        <w:rPr>
          <w:rFonts w:ascii="Liberation Serif" w:hAnsi="Liberation Serif"/>
          <w:sz w:val="28"/>
          <w:color w:val="000000" w:themeColor="text1"/>
          <w:b w:val="1"/>
          <w:shd w:val="clear" w:color="auto" w:fill="FFFFFF"/>
          <w:szCs w:val="28"/>
        </w:rPr>
        <w:t vyd:_id="vyd:0000000000002j" xml:space="preserve">ЦГКБ№1 назвал  </w:t>
      </w:r>
      <w:r>
        <w:rPr>
          <w:rFonts w:ascii="Liberation Serif" w:hAnsi="Liberation Serif"/>
          <w:sz w:val="28"/>
          <w:color w:val="000000" w:themeColor="text1"/>
          <w:b w:val="1"/>
          <w:shd w:val="clear" w:color="auto" w:fill="FFFFFF"/>
          <w:szCs w:val="28"/>
        </w:rPr>
        <w:t vyd:_id="vyd:0000000000002i">5</w:t>
      </w:r>
      <w:bookmarkStart w:id="1" w:name="_GoBack" vyd:_id="vyd:0000000000002h"/>
      <w:bookmarkEnd w:id="1"/>
      <w:r>
        <w:rPr>
          <w:rFonts w:ascii="Liberation Serif" w:hAnsi="Liberation Serif"/>
          <w:sz w:val="28"/>
          <w:color w:val="000000" w:themeColor="text1"/>
          <w:b w:val="1"/>
          <w:shd w:val="clear" w:color="auto" w:fill="FFFFFF"/>
          <w:szCs w:val="28"/>
        </w:rPr>
        <w:t vyd:_id="vyd:0000000000002g" xml:space="preserve"> сигналов, когда пора к врачу, а не в спортзал</w:t>
      </w:r>
    </w:p>
    <w:p w:rsidR="000600AE" w:rsidRPr="00122227" w:rsidRDefault="000600AE" w:rsidP="00BF6C73" vyd:_id="vyd:0000000000002e">
      <w:pPr>
        <w:pStyle w:val="ae"/>
        <w:spacing w:before="0" w:beforeAutospacing="0" w:after="0" w:afterAutospacing="0"/>
        <w:ind w:firstLine="709"/>
        <w:rPr>
          <w:rFonts w:ascii="Liberation Serif" w:hAnsi="Liberation Serif"/>
          <w:sz w:val="28"/>
          <w:color w:val="000000" w:themeColor="text1"/>
          <w:b w:val="1"/>
          <w:shd w:val="clear" w:color="auto" w:fill="FFFFFF"/>
          <w:szCs w:val="28"/>
        </w:rPr>
      </w:pPr>
    </w:p>
    <w:p w:rsidR="002B03C9" w:rsidRDefault="002B03C9" w:rsidP="00BF6C73" vyd:_id="vyd:00000000000022">
      <w:pPr>
        <w:pStyle w:val="ae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</w:pP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2d" xml:space="preserve"> В ян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2c">варе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2b">-феврале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2a" xml:space="preserve"> число обращений к эндокринологам традиционно растет на 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29">15-20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28" xml:space="preserve">%. 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27">Вра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26">ч-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25" xml:space="preserve"> эндокринолог 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24" xml:space="preserve">Центральной городской клинической больницы 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23" xml:space="preserve">ЦГКБ №1 объяснил, какие симптомы говорят о гормональном сбое, а не о последствиях праздников. </w:t>
      </w:r>
    </w:p>
    <w:p w:rsidR="002B03C9" w:rsidRDefault="0030774D" w:rsidP="00BF6C73" vyd:_id="vyd:0000000000001b">
      <w:pPr>
        <w:pStyle w:val="ae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</w:pP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21" xml:space="preserve">Начало года 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20" xml:space="preserve">традиционно становится 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z">временем повышенного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y" xml:space="preserve"> 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x">обращен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w">ия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v" xml:space="preserve"> к врачам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u" xml:space="preserve">-эндокринологам. По статистике 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t">поток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s" xml:space="preserve"> пациентов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r" xml:space="preserve"> 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q" xml:space="preserve">к этим специалистам увеличивается на 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p">15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o">-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n">20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m">%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l" xml:space="preserve">. 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k">Ч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j" xml:space="preserve">аще всего с жалобами приходят социально активные люди в возрасте 25-40 лет. Основные причины визита, которые отмечают до 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i">7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h">0% пациентов, — немотивированная усталость, необъяснимая раздражительность, а также набор веса, который не удается скорректировать диетой и фитнесом. Многие ошибочно списывают это состояние на «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g">послепраздничную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f" xml:space="preserve"> хандр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e">у». Однако врачи предупреждают: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d" xml:space="preserve"> 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c">подобная триада симптомов — классический маркер возможных нарушений в работе эндокринной системы.</w:t>
      </w:r>
    </w:p>
    <w:p w:rsidR="002B03C9" w:rsidRDefault="002B03C9" w:rsidP="00BF6C73" vyd:_id="vyd:0000000000000w">
      <w:pPr>
        <w:pStyle w:val="ae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</w:pP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a" xml:space="preserve"> 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9">«Р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8" xml:space="preserve">езкое изменение режима, недосып и пищевые “качели” во время длинных праздников могут стать триггером, который 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7">способен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6" xml:space="preserve"> вывести 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5" xml:space="preserve">эндокринную систему 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4">из равновесия. Игнорирование сигналов организма и попытки “взять себя в руки” силой воли часто лишь усугубляют проблему. Своевременная диагностика — ключ к быстрому возвращению в норму»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3" xml:space="preserve">, — 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2" xml:space="preserve">рассказывает 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1">врач-эндокринолог Центральной городской клинической больницы №1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10">,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0z" xml:space="preserve"> Дмитрий 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0y">Дрометр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0x">.</w:t>
      </w:r>
    </w:p>
    <w:p w:rsidR="002B03C9" w:rsidRDefault="002B03C9" w:rsidP="00BF6C73" vyd:_id="vyd:0000000000000p">
      <w:pPr>
        <w:pStyle w:val="ae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</w:pP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0v" xml:space="preserve"> Дмитрий 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0u">Дрометр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0t" xml:space="preserve"> 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0s" xml:space="preserve">составил чек-лист из 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0r">пяти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0q" xml:space="preserve"> ключевых сигналов, которые должны стать поводом для визита к специалисту:</w:t>
      </w:r>
    </w:p>
    <w:p w:rsidR="002B03C9" w:rsidRDefault="00BF6C73" w:rsidP="00BF6C73" vyd:_id="vyd:0000000000000m">
      <w:pPr>
        <w:pStyle w:val="ae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</w:pP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0o" xml:space="preserve"> 1.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0n">Постоянная усталость. Ощущение «разбитости» с утра, не проходящее после отдыха, отсутствие энергии на привычные дела.</w:t>
      </w:r>
    </w:p>
    <w:p w:rsidR="002B03C9" w:rsidRDefault="00BF6C73" w:rsidP="00BF6C73" vyd:_id="vyd:0000000000000j">
      <w:pPr>
        <w:pStyle w:val="ae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</w:pP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0l" xml:space="preserve"> 2.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0k" xml:space="preserve">Необъяснимые изменения веса. Быстрый набор или потеря килограммов при сохранении обычного рациона и уровня физической активности. </w:t>
      </w:r>
    </w:p>
    <w:p w:rsidR="002B03C9" w:rsidRDefault="00BF6C73" w:rsidP="00BF6C73" vyd:_id="vyd:0000000000000g">
      <w:pPr>
        <w:pStyle w:val="ae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</w:pP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0i">3.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0h">Эмоциональная нестабильность. Повышенная раздражительность, плаксивость, тревожность, резкие перепады настроения без видимых причин.</w:t>
      </w:r>
    </w:p>
    <w:p w:rsidR="0030774D" w:rsidRDefault="00BF6C73" w:rsidP="00BF6C73" vyd:_id="vyd:0000000000000d">
      <w:pPr>
        <w:pStyle w:val="ae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</w:pP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0f">4.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0e" xml:space="preserve">Ухудшение состояния кожи, волос и ногтей. </w:t>
      </w:r>
    </w:p>
    <w:p w:rsidR="006E1B27" w:rsidRDefault="00BF6C73" w:rsidP="00BF6C73" vyd:_id="vyd:00000000000007">
      <w:pPr>
        <w:pStyle w:val="ae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</w:pP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0c">5.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0b">Нарушен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0a" xml:space="preserve">ия репродуктивной функции. Сбои 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09">цикла у женщин, снижение либидо — один из четких индикаторов гормонального дис</w:t>
      </w:r>
      <w:r>
        <w:rPr>
          <w:rFonts w:ascii="Liberation Serif" w:hAnsi="Liberation Serif"/>
          <w:sz w:val="28"/>
          <w:color w:val="000000" w:themeColor="text1"/>
          <w:shd w:val="clear" w:color="auto" w:fill="FFFFFF"/>
          <w:szCs w:val="28"/>
        </w:rPr>
        <w:t vyd:_id="vyd:00000000000008">баланса.</w:t>
      </w:r>
    </w:p>
    <w:p w:rsidR="00BF6C73" w:rsidRPr="00BF6C73" w:rsidRDefault="00BF6C73" w:rsidP="00BF6C73" vyd:_id="vyd:00000000000005">
      <w:pPr>
        <w:pStyle w:val="ae"/>
        <w:spacing w:before="0" w:beforeAutospacing="0" w:after="0" w:afterAutospacing="0"/>
        <w:ind w:firstLine="709"/>
        <w:jc w:val="both"/>
        <w:rPr>
          <w:rFonts w:ascii="Liberaton" w:hAnsi="Liberaton"/>
          <w:sz w:val="28"/>
          <w:color w:val="000000" w:themeColor="text1"/>
          <w:shd w:val="clear" w:color="auto" w:fill="FFFFFF"/>
          <w:szCs w:val="28"/>
        </w:rPr>
      </w:pPr>
      <w:r>
        <w:rPr>
          <w:rFonts w:ascii="Liberaton" w:hAnsi="Liberaton"/>
          <w:sz w:val="28"/>
          <w:color w:val="000000" w:themeColor="text1"/>
          <w:shd w:val="clear" w:color="auto" w:fill="FFFFFF"/>
          <w:szCs w:val="28"/>
        </w:rPr>
        <w:t vyd:_id="vyd:00000000000006">Центральная городская клиническая больница №1 — многопрофильное лечебное учреждение, предоставляющее полный спектр высокотехнологичной медицинской помощи, включая специализированную эндокринологическую службу.</w:t>
      </w:r>
    </w:p>
    <w:p w:rsidR="00BF6C73" w:rsidRPr="00BF6C73" w:rsidRDefault="00BF6C73" w:rsidP="00BF6C73" vyd:_id="vyd:00000000000003">
      <w:pPr>
        <w:pStyle w:val="ae"/>
        <w:spacing w:before="0" w:beforeAutospacing="0" w:after="0" w:afterAutospacing="0"/>
        <w:ind w:firstLine="709"/>
        <w:jc w:val="both"/>
        <w:rPr>
          <w:rFonts w:ascii="Liberaton" w:hAnsi="Liberaton"/>
          <w:sz w:val="28"/>
          <w:color w:val="000000" w:themeColor="text1"/>
          <w:shd w:val="clear" w:color="auto" w:fill="FFFFFF"/>
          <w:szCs w:val="28"/>
        </w:rPr>
      </w:pPr>
      <w:r>
        <w:rPr>
          <w:rFonts w:ascii="Liberaton" w:hAnsi="Liberaton"/>
          <w:sz w:val="28"/>
          <w:color w:val="000000" w:themeColor="text1"/>
          <w:shd w:val="clear" w:color="auto" w:fill="FFFFFF"/>
          <w:szCs w:val="28"/>
        </w:rPr>
        <w:t vyd:_id="vyd:00000000000004">Своевременное обращение позволяет не только предотвратить серьезные нарушения, но и сохранить качество жизни и активность, что является главной задачей национального проекта «Продолжительная и активная жизнь».</w:t>
      </w:r>
    </w:p>
    <w:sectPr vyd:_id="vyd:00000000000002" w:rsidR="00BF6C73" w:rsidRPr="00BF6C73">
      <w:type w:val="nextPage"/>
      <w:pgSz w:w="11906" w:h="16838" w:orient="portrait"/>
      <w:pgMar w:top="284" w:right="850" w:bottom="1134" w:left="1701" w:header="708" w:footer="708" w:gutter="0"/>
      <w:cols w:equalWidth="1" w:space="720" w:sep="0"/>
      <w:vAlign w:val="top"/>
      <w:titlePg w:val="0"/>
    </w:sectPr>
  </w:body>
</w:document>
</file>

<file path=word/fontTable.xml><?xml version="1.0" encoding="utf-8"?>
<w:fonts xmlns:w14="http://schemas.microsoft.com/office/word/2010/wordml" xmlns:w="http://schemas.openxmlformats.org/wordprocessingml/2006/main" xmlns:mc="http://schemas.openxmlformats.org/markup-compatibility/2006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Liberaton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120"/>
  <w:displayBackgroundShape w:val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8F6"/>
    <w:rsid w:val="000112E7"/>
    <w:rsid w:val="00055949"/>
    <w:rsid w:val="000600AE"/>
    <w:rsid w:val="000674B2"/>
    <w:rsid w:val="00084B97"/>
    <w:rsid w:val="000A4E37"/>
    <w:rsid w:val="000B0932"/>
    <w:rsid w:val="000B416D"/>
    <w:rsid w:val="000B5E31"/>
    <w:rsid w:val="000C3AE7"/>
    <w:rsid w:val="000D2164"/>
    <w:rsid w:val="000F4EEC"/>
    <w:rsid w:val="0010338F"/>
    <w:rsid w:val="00122227"/>
    <w:rsid w:val="00123AEB"/>
    <w:rsid w:val="001249EA"/>
    <w:rsid w:val="00145B6A"/>
    <w:rsid w:val="001672AB"/>
    <w:rsid w:val="00176E20"/>
    <w:rsid w:val="001A29ED"/>
    <w:rsid w:val="001C4352"/>
    <w:rsid w:val="001D37EA"/>
    <w:rsid w:val="001F7B74"/>
    <w:rsid w:val="00203EF4"/>
    <w:rsid w:val="00252B10"/>
    <w:rsid w:val="0026085A"/>
    <w:rsid w:val="002671BF"/>
    <w:rsid w:val="00271A87"/>
    <w:rsid w:val="002B03C9"/>
    <w:rsid w:val="002C6EAD"/>
    <w:rsid w:val="002E4646"/>
    <w:rsid w:val="0030690A"/>
    <w:rsid w:val="0030774D"/>
    <w:rsid w:val="00341FFE"/>
    <w:rsid w:val="003445F7"/>
    <w:rsid w:val="00351769"/>
    <w:rsid w:val="003649AA"/>
    <w:rsid w:val="003649B4"/>
    <w:rsid w:val="003762FD"/>
    <w:rsid w:val="00386C89"/>
    <w:rsid w:val="00391F7C"/>
    <w:rsid w:val="003A3691"/>
    <w:rsid w:val="003B6FD0"/>
    <w:rsid w:val="003F35EC"/>
    <w:rsid w:val="004010DD"/>
    <w:rsid w:val="0042417C"/>
    <w:rsid w:val="0043441C"/>
    <w:rsid w:val="004557D3"/>
    <w:rsid w:val="00470166"/>
    <w:rsid w:val="0048087E"/>
    <w:rsid w:val="00495DF0"/>
    <w:rsid w:val="004B3D1D"/>
    <w:rsid w:val="004B6975"/>
    <w:rsid w:val="004D4D0E"/>
    <w:rsid w:val="004E55D2"/>
    <w:rsid w:val="004F7405"/>
    <w:rsid w:val="00531C7D"/>
    <w:rsid w:val="0058079B"/>
    <w:rsid w:val="005D18CA"/>
    <w:rsid w:val="00612CA2"/>
    <w:rsid w:val="006503C9"/>
    <w:rsid w:val="006800FF"/>
    <w:rsid w:val="00686649"/>
    <w:rsid w:val="00691635"/>
    <w:rsid w:val="006A0106"/>
    <w:rsid w:val="006A2350"/>
    <w:rsid w:val="006E1B27"/>
    <w:rsid w:val="006F1886"/>
    <w:rsid w:val="007507CC"/>
    <w:rsid w:val="00751609"/>
    <w:rsid w:val="0076070B"/>
    <w:rsid w:val="00775039"/>
    <w:rsid w:val="007834E9"/>
    <w:rsid w:val="007858F6"/>
    <w:rsid w:val="007A1CCD"/>
    <w:rsid w:val="007B60C0"/>
    <w:rsid w:val="007D34F2"/>
    <w:rsid w:val="007D469B"/>
    <w:rsid w:val="0081071A"/>
    <w:rsid w:val="00826AC5"/>
    <w:rsid w:val="00833A1D"/>
    <w:rsid w:val="00836329"/>
    <w:rsid w:val="008451BD"/>
    <w:rsid w:val="00851B14"/>
    <w:rsid w:val="00874EEE"/>
    <w:rsid w:val="00887A33"/>
    <w:rsid w:val="008B0DFB"/>
    <w:rsid w:val="008C4CD7"/>
    <w:rsid w:val="008E1756"/>
    <w:rsid w:val="008F5352"/>
    <w:rsid w:val="008F6BFA"/>
    <w:rsid w:val="0092011B"/>
    <w:rsid w:val="009A6C52"/>
    <w:rsid w:val="009A7508"/>
    <w:rsid w:val="00A04FDF"/>
    <w:rsid w:val="00A23211"/>
    <w:rsid w:val="00A2326D"/>
    <w:rsid w:val="00A27762"/>
    <w:rsid w:val="00A344A3"/>
    <w:rsid w:val="00A42F17"/>
    <w:rsid w:val="00A55AB8"/>
    <w:rsid w:val="00A82386"/>
    <w:rsid w:val="00AB66BD"/>
    <w:rsid w:val="00AB6EDB"/>
    <w:rsid w:val="00AD4F35"/>
    <w:rsid w:val="00AF0D3A"/>
    <w:rsid w:val="00B32C09"/>
    <w:rsid w:val="00B345F0"/>
    <w:rsid w:val="00B440BD"/>
    <w:rsid w:val="00B7283C"/>
    <w:rsid w:val="00B810E0"/>
    <w:rsid w:val="00B97E52"/>
    <w:rsid w:val="00BD25E9"/>
    <w:rsid w:val="00BD3734"/>
    <w:rsid w:val="00BF6C73"/>
    <w:rsid w:val="00C22E9C"/>
    <w:rsid w:val="00C30D84"/>
    <w:rsid w:val="00C674C4"/>
    <w:rsid w:val="00C77285"/>
    <w:rsid w:val="00C86E5C"/>
    <w:rsid w:val="00CA6C19"/>
    <w:rsid w:val="00CC4863"/>
    <w:rsid w:val="00CC7240"/>
    <w:rsid w:val="00CD42EA"/>
    <w:rsid w:val="00D217D2"/>
    <w:rsid w:val="00D355ED"/>
    <w:rsid w:val="00D36916"/>
    <w:rsid w:val="00D6468F"/>
    <w:rsid w:val="00D65312"/>
    <w:rsid w:val="00D942D1"/>
    <w:rsid w:val="00D94A18"/>
    <w:rsid w:val="00DB3449"/>
    <w:rsid w:val="00DB4DB8"/>
    <w:rsid w:val="00DC3038"/>
    <w:rsid w:val="00DD05FC"/>
    <w:rsid w:val="00DE3766"/>
    <w:rsid w:val="00E219A9"/>
    <w:rsid w:val="00E34D87"/>
    <w:rsid w:val="00E561DB"/>
    <w:rsid w:val="00E81D66"/>
    <w:rsid w:val="00E829B0"/>
    <w:rsid w:val="00E82E96"/>
    <w:rsid w:val="00E91C6C"/>
    <w:rsid w:val="00EA3052"/>
    <w:rsid w:val="00EB498C"/>
    <w:rsid w:val="00EB5C05"/>
    <w:rsid w:val="00ED737F"/>
    <w:rsid w:val="00F10017"/>
    <w:rsid w:val="00F80B53"/>
    <w:rsid w:val="00F86911"/>
    <w:rsid w:val="00F86944"/>
    <w:rsid w:val="00FA1A1F"/>
    <w:rsid w:val="00FA36C3"/>
    <w:rsid w:val="00FC4AA2"/>
    <w:rsid w:val="00FD2A34"/>
    <w:rsid w:val="00FE5064"/>
    <w:rsid w:val="00FE5775"/>
    <w:rsid w:val="00FE7471"/>
    <w:rsid w:val="00FF73F0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eastAsia="Times New Roman" w:cs="Times New Roman" w:asciiTheme="minorHAnsi" w:hAnsiTheme="minorHAnsi"/>
        <w:sz w:val="22"/>
        <w:color w:val="000000"/>
        <w:lang w:val="ru-RU"/>
      </w:rPr>
    </w:rPrDefault>
    <w:pPrDefault>
      <w:pPr>
        <w:spacing w:after="160" w:line="264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yperlink" w:semiHidden="0" w:unhideWhenUsed="0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0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39" w:semiHidden="0" w:unhideWhenUsed="0"/>
    <w:lsdException w:name="Title" w:uiPriority="10" w:semiHidden="0" w:unhideWhenUsed="0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TOC Heading" w:uiPriority="39" w:qFormat="1"/>
  </w:latentStyles>
  <w:style w:type="character" w:styleId="1" w:customStyle="1">
    <w:name w:val="Обычный1"/>
  </w:style>
  <w:style w:type="paragraph" w:styleId="10">
    <w:name w:val="heading 1"/>
    <w:next w:val="a"/>
    <w:link w:val="11"/>
    <w:uiPriority w:val="9"/>
    <w:qFormat w:val="1"/>
    <w:pPr>
      <w:spacing w:before="120" w:after="120"/>
      <w:jc w:val="both"/>
      <w:outlineLvl w:val="0"/>
    </w:pPr>
    <w:rPr>
      <w:rFonts w:ascii="XO Thames" w:hAnsi="XO Thames"/>
      <w:sz w:val="32"/>
      <w:b w:val="1"/>
    </w:rPr>
  </w:style>
  <w:style w:type="character" w:styleId="11" w:customStyle="1">
    <w:name w:val="Заголовок 1 Знак"/>
    <w:link w:val="10"/>
    <w:rPr>
      <w:rFonts w:ascii="XO Thames" w:hAnsi="XO Thames"/>
      <w:sz w:val="32"/>
      <w:b w:val="1"/>
    </w:rPr>
  </w:style>
  <w:style w:type="paragraph" w:styleId="12" w:customStyle="1">
    <w:name w:val="Основной шрифт абзаца1"/>
  </w:style>
  <w:style w:type="paragraph" w:styleId="13" w:customStyle="1">
    <w:name w:val="Гиперссылка1"/>
    <w:link w:val="a5"/>
    <w:rPr>
      <w:color w:val="0000FF"/>
      <w:u w:val="single"/>
    </w:rPr>
  </w:style>
  <w:style w:type="paragraph" w:styleId="14">
    <w:name w:val="toc 1"/>
    <w:next w:val="a"/>
    <w:link w:val="15"/>
    <w:uiPriority w:val="39"/>
    <w:rPr>
      <w:rFonts w:ascii="XO Thames" w:hAnsi="XO Thames"/>
      <w:sz w:val="28"/>
      <w:b w:val="1"/>
    </w:rPr>
  </w:style>
  <w:style w:type="character" w:styleId="15" w:customStyle="1">
    <w:name w:val="Оглавление 1 Знак"/>
    <w:link w:val="14"/>
    <w:rPr>
      <w:rFonts w:ascii="XO Thames" w:hAnsi="XO Thames"/>
      <w:sz w:val="28"/>
      <w:b w:val="1"/>
    </w:rPr>
  </w:style>
  <w:style w:type="paragraph" w:styleId="16" w:customStyle="1">
    <w:name w:val="Строгий1"/>
    <w:basedOn w:val="12"/>
    <w:link w:val="a6"/>
    <w:rPr>
      <w:b w:val="1"/>
    </w:rPr>
  </w:style>
  <w:style w:type="character" w:styleId="17790" w:customStyle="1">
    <w:name w:val="1779"/>
    <w:basedOn w:val="a0"/>
    <w:link w:val="17790"/>
  </w:style>
  <w:style w:type="paragraph" w:styleId="2">
    <w:name w:val="heading 2"/>
    <w:next w:val="a"/>
    <w:link w:val="20"/>
    <w:uiPriority w:val="9"/>
    <w:qFormat w:val="1"/>
    <w:pPr>
      <w:spacing w:before="120" w:after="120"/>
      <w:jc w:val="both"/>
      <w:outlineLvl w:val="1"/>
    </w:pPr>
    <w:rPr>
      <w:rFonts w:ascii="XO Thames" w:hAnsi="XO Thames"/>
      <w:sz w:val="28"/>
      <w:b w:val="1"/>
    </w:rPr>
  </w:style>
  <w:style w:type="character" w:styleId="20" w:customStyle="1">
    <w:name w:val="Заголовок 2 Знак"/>
    <w:link w:val="2"/>
    <w:rPr>
      <w:rFonts w:ascii="XO Thames" w:hAnsi="XO Thames"/>
      <w:sz w:val="28"/>
      <w:b w:val="1"/>
    </w:rPr>
  </w:style>
  <w:style w:type="paragraph" w:styleId="21">
    <w:name w:val="toc 2"/>
    <w:next w:val="a"/>
    <w:link w:val="22"/>
    <w:uiPriority w:val="39"/>
    <w:pPr>
      <w:ind w:start="200"/>
    </w:pPr>
    <w:rPr>
      <w:rFonts w:ascii="XO Thames" w:hAnsi="XO Thames"/>
      <w:sz w:val="28"/>
    </w:rPr>
  </w:style>
  <w:style w:type="character" w:styleId="22" w:customStyle="1">
    <w:name w:val="Оглавление 2 Знак"/>
    <w:link w:val="21"/>
    <w:rPr>
      <w:rFonts w:ascii="XO Thames" w:hAnsi="XO Thames"/>
      <w:sz w:val="28"/>
    </w:rPr>
  </w:style>
  <w:style w:type="paragraph" w:styleId="3">
    <w:name w:val="heading 3"/>
    <w:next w:val="a"/>
    <w:link w:val="30"/>
    <w:uiPriority w:val="9"/>
    <w:qFormat w:val="1"/>
    <w:pPr>
      <w:spacing w:before="120" w:after="120"/>
      <w:jc w:val="both"/>
      <w:outlineLvl w:val="2"/>
    </w:pPr>
    <w:rPr>
      <w:rFonts w:ascii="XO Thames" w:hAnsi="XO Thames"/>
      <w:sz w:val="26"/>
      <w:b w:val="1"/>
    </w:rPr>
  </w:style>
  <w:style w:type="character" w:styleId="30" w:customStyle="1">
    <w:name w:val="Заголовок 3 Знак"/>
    <w:link w:val="3"/>
    <w:rPr>
      <w:rFonts w:ascii="XO Thames" w:hAnsi="XO Thames"/>
      <w:sz w:val="26"/>
      <w:b w:val="1"/>
    </w:rPr>
  </w:style>
  <w:style w:type="paragraph" w:styleId="31">
    <w:name w:val="toc 3"/>
    <w:next w:val="a"/>
    <w:link w:val="32"/>
    <w:uiPriority w:val="39"/>
    <w:pPr>
      <w:ind w:start="400"/>
    </w:pPr>
    <w:rPr>
      <w:rFonts w:ascii="XO Thames" w:hAnsi="XO Thames"/>
      <w:sz w:val="28"/>
    </w:rPr>
  </w:style>
  <w:style w:type="character" w:styleId="32" w:customStyle="1">
    <w:name w:val="Оглавление 3 Знак"/>
    <w:link w:val="31"/>
    <w:rPr>
      <w:rFonts w:ascii="XO Thames" w:hAnsi="XO Thames"/>
      <w:sz w:val="28"/>
    </w:rPr>
  </w:style>
  <w:style w:type="paragraph" w:styleId="4">
    <w:name w:val="heading 4"/>
    <w:next w:val="a"/>
    <w:link w:val="40"/>
    <w:uiPriority w:val="9"/>
    <w:qFormat w:val="1"/>
    <w:pPr>
      <w:spacing w:before="120" w:after="120"/>
      <w:jc w:val="both"/>
      <w:outlineLvl w:val="3"/>
    </w:pPr>
    <w:rPr>
      <w:rFonts w:ascii="XO Thames" w:hAnsi="XO Thames"/>
      <w:sz w:val="24"/>
      <w:b w:val="1"/>
    </w:rPr>
  </w:style>
  <w:style w:type="character" w:styleId="40" w:customStyle="1">
    <w:name w:val="Заголовок 4 Знак"/>
    <w:link w:val="4"/>
    <w:rPr>
      <w:rFonts w:ascii="XO Thames" w:hAnsi="XO Thames"/>
      <w:sz w:val="24"/>
      <w:b w:val="1"/>
    </w:rPr>
  </w:style>
  <w:style w:type="paragraph" w:styleId="41">
    <w:name w:val="toc 4"/>
    <w:next w:val="a"/>
    <w:link w:val="42"/>
    <w:uiPriority w:val="39"/>
    <w:pPr>
      <w:ind w:start="600"/>
    </w:pPr>
    <w:rPr>
      <w:rFonts w:ascii="XO Thames" w:hAnsi="XO Thames"/>
      <w:sz w:val="28"/>
    </w:rPr>
  </w:style>
  <w:style w:type="character" w:styleId="42" w:customStyle="1">
    <w:name w:val="Оглавление 4 Знак"/>
    <w:link w:val="41"/>
    <w:rPr>
      <w:rFonts w:ascii="XO Thames" w:hAnsi="XO Thames"/>
      <w:sz w:val="28"/>
    </w:rPr>
  </w:style>
  <w:style w:type="paragraph" w:styleId="5">
    <w:name w:val="heading 5"/>
    <w:next w:val="a"/>
    <w:link w:val="50"/>
    <w:uiPriority w:val="9"/>
    <w:qFormat w:val="1"/>
    <w:pPr>
      <w:spacing w:before="120" w:after="120"/>
      <w:jc w:val="both"/>
      <w:outlineLvl w:val="4"/>
    </w:pPr>
    <w:rPr>
      <w:rFonts w:ascii="XO Thames" w:hAnsi="XO Thames"/>
      <w:b w:val="1"/>
    </w:rPr>
  </w:style>
  <w:style w:type="character" w:styleId="50" w:customStyle="1">
    <w:name w:val="Заголовок 5 Знак"/>
    <w:link w:val="5"/>
    <w:rPr>
      <w:rFonts w:ascii="XO Thames" w:hAnsi="XO Thames"/>
      <w:sz w:val="22"/>
      <w:b w:val="1"/>
    </w:rPr>
  </w:style>
  <w:style w:type="paragraph" w:styleId="51">
    <w:name w:val="toc 5"/>
    <w:next w:val="a"/>
    <w:link w:val="52"/>
    <w:uiPriority w:val="39"/>
    <w:pPr>
      <w:ind w:start="800"/>
    </w:pPr>
    <w:rPr>
      <w:rFonts w:ascii="XO Thames" w:hAnsi="XO Thames"/>
      <w:sz w:val="28"/>
    </w:rPr>
  </w:style>
  <w:style w:type="character" w:styleId="52" w:customStyle="1">
    <w:name w:val="Оглавление 5 Знак"/>
    <w:link w:val="5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start="1000"/>
    </w:pPr>
    <w:rPr>
      <w:rFonts w:ascii="XO Thames" w:hAnsi="XO Thames"/>
      <w:sz w:val="28"/>
    </w:rPr>
  </w:style>
  <w:style w:type="character" w:styleId="60" w:customStyle="1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start="1200"/>
    </w:pPr>
    <w:rPr>
      <w:rFonts w:ascii="XO Thames" w:hAnsi="XO Thames"/>
      <w:sz w:val="28"/>
    </w:rPr>
  </w:style>
  <w:style w:type="character" w:styleId="70" w:customStyle="1">
    <w:name w:val="Оглавление 7 Знак"/>
    <w:link w:val="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start="1400"/>
    </w:pPr>
    <w:rPr>
      <w:rFonts w:ascii="XO Thames" w:hAnsi="XO Thames"/>
      <w:sz w:val="28"/>
    </w:rPr>
  </w:style>
  <w:style w:type="character" w:styleId="80" w:customStyle="1">
    <w:name w:val="Оглавление 8 Знак"/>
    <w:link w:val="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start="1600"/>
    </w:pPr>
    <w:rPr>
      <w:rFonts w:ascii="XO Thames" w:hAnsi="XO Thames"/>
      <w:sz w:val="28"/>
    </w:rPr>
  </w:style>
  <w:style w:type="character" w:styleId="90" w:customStyle="1">
    <w:name w:val="Оглавление 9 Знак"/>
    <w:link w:val="9"/>
    <w:rPr>
      <w:rFonts w:ascii="XO Thames" w:hAnsi="XO Thames"/>
      <w:sz w:val="28"/>
    </w:rPr>
  </w:style>
  <w:style w:type="character" w:styleId="Endnote0" w:customStyle="1">
    <w:name w:val="Endnote"/>
    <w:link w:val="Endnote0"/>
    <w:rPr>
      <w:rFonts w:ascii="XO Thames" w:hAnsi="XO Thames"/>
      <w:sz w:val="22"/>
    </w:rPr>
  </w:style>
  <w:style w:type="character" w:styleId="Footnote0" w:customStyle="1">
    <w:name w:val="Footnote"/>
    <w:link w:val="Footnote0"/>
    <w:rPr>
      <w:rFonts w:ascii="XO Thames" w:hAnsi="XO Thames"/>
      <w:sz w:val="22"/>
    </w:rPr>
  </w:style>
  <w:style w:type="character" w:styleId="HeaderandFooter0" w:customStyle="1">
    <w:name w:val="Header and Footer"/>
    <w:link w:val="HeaderandFooter0"/>
    <w:rPr>
      <w:rFonts w:ascii="XO Thames" w:hAnsi="XO Thames"/>
      <w:sz w:val="28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link w:val="1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link w:val="a4"/>
    <w:pPr>
      <w:spacing w:after="0" w:line="240" w:lineRule="auto"/>
    </w:pPr>
  </w:style>
  <w:style w:type="character" w:styleId="a4" w:customStyle="1">
    <w:name w:val="Без интервала Знак"/>
    <w:link w:val="a3"/>
  </w:style>
  <w:style w:type="character" w:styleId="a5">
    <w:name w:val="Hyperlink"/>
    <w:link w:val="13"/>
    <w:rPr>
      <w:color w:val="0000FF"/>
      <w:u w:val="single"/>
    </w:rPr>
  </w:style>
  <w:style w:type="character" w:styleId="a6">
    <w:name w:val="Strong"/>
    <w:basedOn w:val="a0"/>
    <w:link w:val="16"/>
    <w:rPr>
      <w:b w:val="1"/>
    </w:rPr>
  </w:style>
  <w:style w:type="paragraph" w:styleId="a7">
    <w:name w:val="Subtitle"/>
    <w:next w:val="a"/>
    <w:link w:val="a8"/>
    <w:uiPriority w:val="11"/>
    <w:qFormat w:val="1"/>
    <w:pPr>
      <w:jc w:val="both"/>
    </w:pPr>
    <w:rPr>
      <w:rFonts w:ascii="XO Thames" w:hAnsi="XO Thames"/>
      <w:sz w:val="24"/>
      <w:i w:val="1"/>
    </w:rPr>
  </w:style>
  <w:style w:type="character" w:styleId="a8" w:customStyle="1">
    <w:name w:val="Подзаголовок Знак"/>
    <w:link w:val="a7"/>
    <w:rPr>
      <w:rFonts w:ascii="XO Thames" w:hAnsi="XO Thames"/>
      <w:sz w:val="24"/>
      <w:i w:val="1"/>
    </w:rPr>
  </w:style>
  <w:style w:type="paragraph" w:styleId="a9">
    <w:name w:val="Title"/>
    <w:next w:val="a"/>
    <w:link w:val="aa"/>
    <w:uiPriority w:val="10"/>
    <w:qFormat w:val="1"/>
    <w:pPr>
      <w:spacing w:before="567" w:after="567"/>
      <w:jc w:val="center"/>
    </w:pPr>
    <w:rPr>
      <w:rFonts w:ascii="XO Thames" w:hAnsi="XO Thames"/>
      <w:sz w:val="40"/>
      <w:b w:val="1"/>
      <w:caps w:val="1"/>
    </w:rPr>
  </w:style>
  <w:style w:type="character" w:styleId="aa" w:customStyle="1">
    <w:name w:val="Название Знак"/>
    <w:link w:val="a9"/>
    <w:rPr>
      <w:rFonts w:ascii="XO Thames" w:hAnsi="XO Thames"/>
      <w:sz w:val="40"/>
      <w:b w:val="1"/>
      <w:caps w:val="1"/>
    </w:rPr>
  </w:style>
  <w:style w:type="paragraph" w:styleId="ab">
    <w:name w:val="Balloon Text"/>
    <w:basedOn w:val="a"/>
    <w:link w:val="ac"/>
    <w:uiPriority w:val="99"/>
    <w:semiHidden w:val="1"/>
    <w:unhideWhenUsed w:val="1"/>
    <w:rsid w:val="0043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c" w:customStyle="1">
    <w:name w:val="Текст выноски Знак"/>
    <w:basedOn w:val="a0"/>
    <w:link w:val="ab"/>
    <w:uiPriority w:val="99"/>
    <w:semiHidden w:val="1"/>
    <w:rsid w:val="0043441C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 w:val="1"/>
    <w:unhideWhenUsed w:val="1"/>
    <w:rsid w:val="00FE7471"/>
    <w:rPr>
      <w:color w:val="954F72" w:themeColor="followedHyperlink"/>
      <w:u w:val="single"/>
    </w:rPr>
  </w:style>
  <w:style w:type="paragraph" w:styleId="ae">
    <w:name w:val="Normal (Web)"/>
    <w:basedOn w:val="a"/>
    <w:uiPriority w:val="99"/>
    <w:unhideWhenUsed w:val="1"/>
    <w:rsid w:val="0058079B"/>
    <w:pPr>
      <w:spacing w:before="100" w:beforeAutospacing="1" w:after="100" w:afterAutospacing="1" w:line="240" w:lineRule="auto"/>
    </w:pPr>
    <w:rPr>
      <w:rFonts w:ascii="Times New Roman" w:hAnsi="Times New Roman"/>
      <w:sz w:val="24"/>
      <w:color w:val="auto"/>
      <w:szCs w:val="24"/>
    </w:rPr>
  </w:style>
  <w:style w:type="character" w:styleId="docdata0" w:customStyle="1">
    <w:name w:val="docdata"/>
    <w:basedOn w:val="1"/>
    <w:link w:val="docdata0"/>
    <w:rPr>
      <w:rFonts w:ascii="Times New Roman" w:hAnsi="Times New Roman"/>
      <w:sz w:val="24"/>
    </w:rPr>
  </w:style>
</w:styles>
</file>

<file path=word/stylesWithEffects.xml><?xml version="1.0" encoding="utf-8"?>
<w:styles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779">
    <w:name w:val="1779"/>
    <w:basedOn w:val="12"/>
    <w:link w:val="17790"/>
  </w:style>
  <w:style w:type="character" w:customStyle="1" w:styleId="17790">
    <w:name w:val="1779"/>
    <w:basedOn w:val="a0"/>
    <w:link w:val="177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ocdata">
    <w:name w:val="docdata"/>
    <w:basedOn w:val="a"/>
    <w:link w:val="docdata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ocdata0">
    <w:name w:val="docdata"/>
    <w:basedOn w:val="1"/>
    <w:link w:val="docdata"/>
    <w:rPr>
      <w:rFonts w:ascii="Times New Roman" w:hAnsi="Times New Roman"/>
      <w:sz w:val="24"/>
    </w:rPr>
  </w:style>
  <w:style w:type="paragraph" w:customStyle="1" w:styleId="16">
    <w:name w:val="Строгий1"/>
    <w:basedOn w:val="12"/>
    <w:link w:val="a6"/>
    <w:rPr>
      <w:b/>
    </w:rPr>
  </w:style>
  <w:style w:type="character" w:styleId="a6">
    <w:name w:val="Strong"/>
    <w:basedOn w:val="a0"/>
    <w:link w:val="16"/>
    <w:rPr>
      <w:b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2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3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3441C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FE7471"/>
    <w:rPr>
      <w:color w:val="954F72" w:themeColor="followedHyperlink"/>
      <w:u w:val="single"/>
    </w:rPr>
  </w:style>
  <w:style w:type="paragraph" w:styleId="ae">
    <w:name w:val="Normal (Web)"/>
    <w:basedOn w:val="a"/>
    <w:uiPriority w:val="99"/>
    <w:unhideWhenUsed/>
    <w:rsid w:val="0058079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w14="http://schemas.microsoft.com/office/word/2010/wordml" xmlns:w="http://schemas.openxmlformats.org/wordprocessingml/2006/main" xmlns:mc="http://schemas.openxmlformats.org/markup-compatibility/2006" mc:Ignorable="w14">
  <w:divs>
    <w:div w:id="19973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minzdravs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pzapros@egov66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4</ep:TotalTime>
  <ep:Pages>1</ep:Pages>
  <ep:Words>462</ep:Words>
  <ep:Characters>2635</ep:Characters>
  <ep:Application>Microsoft Office Word</ep:Application>
  <ep:DocSecurity>0</ep:DocSecurity>
  <ep:Lines>21</ep:Lines>
  <ep:Paragraphs>6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>SPecialiST RePack</ep:Company>
  <ep:LinksUpToDate>false</ep:LinksUpToDate>
  <ep:CharactersWithSpaces>3091</ep:CharactersWithSpaces>
  <ep:SharedDoc>false</ep:SharedDoc>
  <ep:HyperlinksChanged>false</ep:HyperlinksChanged>
  <ep:AppVersion>14.0000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Доценко Юлия Сергеевна</dc:creator>
  <cp:lastModifiedBy>User</cp:lastModifiedBy>
  <cp:revision>4</cp:revision>
  <dcterms:created xsi:type="dcterms:W3CDTF">2026-01-03T13:46:00Z</dcterms:created>
  <dcterms:modified xsi:type="dcterms:W3CDTF">2026-01-03T13:55:00Z</dcterms:modified>
</cp:coreProperties>
</file>