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F19" w:rsidRDefault="00964F19">
      <w:pPr>
        <w:pStyle w:val="ConsPlusTitle"/>
        <w:jc w:val="center"/>
        <w:outlineLvl w:val="0"/>
      </w:pPr>
    </w:p>
    <w:p w:rsidR="00964F19" w:rsidRDefault="008836BB">
      <w:pPr>
        <w:pStyle w:val="ConsPlusNormal"/>
        <w:jc w:val="right"/>
        <w:outlineLvl w:val="1"/>
      </w:pPr>
      <w:r>
        <w:t>Приложение N 4</w:t>
      </w:r>
    </w:p>
    <w:p w:rsidR="00964F19" w:rsidRDefault="008836BB">
      <w:pPr>
        <w:pStyle w:val="ConsPlusNormal"/>
        <w:jc w:val="right"/>
      </w:pPr>
      <w:r>
        <w:t>к Территориальной программе</w:t>
      </w:r>
    </w:p>
    <w:p w:rsidR="00964F19" w:rsidRDefault="008836BB">
      <w:pPr>
        <w:pStyle w:val="ConsPlusNormal"/>
        <w:jc w:val="right"/>
      </w:pPr>
      <w:r>
        <w:t>государственных гарантий бесплатного</w:t>
      </w:r>
    </w:p>
    <w:p w:rsidR="00964F19" w:rsidRDefault="008836BB">
      <w:pPr>
        <w:pStyle w:val="ConsPlusNormal"/>
        <w:jc w:val="right"/>
      </w:pPr>
      <w:r>
        <w:t>оказания гражданам медицинской помощи</w:t>
      </w:r>
    </w:p>
    <w:p w:rsidR="00964F19" w:rsidRDefault="008836BB">
      <w:pPr>
        <w:pStyle w:val="ConsPlusNormal"/>
        <w:jc w:val="right"/>
      </w:pPr>
      <w:r>
        <w:t>в Свердловской области на 2025 год</w:t>
      </w:r>
    </w:p>
    <w:p w:rsidR="00964F19" w:rsidRDefault="008836BB">
      <w:pPr>
        <w:pStyle w:val="ConsPlusNormal"/>
        <w:jc w:val="right"/>
      </w:pPr>
      <w:r>
        <w:t>и на плановый период 2026 и 2027 годов</w:t>
      </w:r>
    </w:p>
    <w:p w:rsidR="00964F19" w:rsidRDefault="00964F19">
      <w:pPr>
        <w:pStyle w:val="ConsPlusNormal"/>
      </w:pPr>
      <w:bookmarkStart w:id="0" w:name="P7499"/>
      <w:bookmarkEnd w:id="0"/>
    </w:p>
    <w:p w:rsidR="00964F19" w:rsidRDefault="008836BB">
      <w:pPr>
        <w:pStyle w:val="ConsPlusTitle"/>
        <w:jc w:val="center"/>
      </w:pPr>
      <w:bookmarkStart w:id="1" w:name="_GoBack"/>
      <w:r>
        <w:t>ПОРЯДОК И УСЛОВИЯ</w:t>
      </w:r>
    </w:p>
    <w:p w:rsidR="00964F19" w:rsidRDefault="008836BB">
      <w:pPr>
        <w:pStyle w:val="ConsPlusTitle"/>
        <w:jc w:val="center"/>
      </w:pPr>
      <w:r>
        <w:t xml:space="preserve">ОКАЗАНИЯ БЕСПЛАТНОЙ МЕДИЦИНСКОЙ ПОМОЩИ </w:t>
      </w:r>
      <w:bookmarkEnd w:id="1"/>
      <w:r>
        <w:t xml:space="preserve">ПРИ </w:t>
      </w:r>
      <w:r>
        <w:t>РЕАЛИЗАЦИИ</w:t>
      </w:r>
    </w:p>
    <w:p w:rsidR="00964F19" w:rsidRDefault="008836BB">
      <w:pPr>
        <w:pStyle w:val="ConsPlusTitle"/>
        <w:jc w:val="center"/>
      </w:pPr>
      <w:r>
        <w:t>ТЕРРИТОРИАЛЬНОЙ ПРОГРАММЫ ГОСУДАРСТВЕННЫХ ГАРАНТИЙ</w:t>
      </w:r>
    </w:p>
    <w:p w:rsidR="00964F19" w:rsidRDefault="008836BB">
      <w:pPr>
        <w:pStyle w:val="ConsPlusTitle"/>
        <w:jc w:val="center"/>
      </w:pPr>
      <w:r>
        <w:t>БЕСПЛАТНОГО ОКАЗАНИЯ ГРАЖДАНАМ МЕДИЦИНСКОЙ ПОМОЩИ</w:t>
      </w:r>
    </w:p>
    <w:p w:rsidR="00964F19" w:rsidRDefault="008836BB">
      <w:pPr>
        <w:pStyle w:val="ConsPlusTitle"/>
        <w:jc w:val="center"/>
      </w:pPr>
      <w:r>
        <w:t>В СВЕРДЛОВСКОЙ ОБЛАСТИ НА 2025 ГОД</w:t>
      </w:r>
    </w:p>
    <w:p w:rsidR="00964F19" w:rsidRDefault="008836BB">
      <w:pPr>
        <w:pStyle w:val="ConsPlusTitle"/>
        <w:jc w:val="center"/>
      </w:pPr>
      <w:r>
        <w:t>И НА ПЛАНОВЫЙ ПЕРИОД 2026 И 2027 ГОДОВ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1. ОБЩИЕ ПОЛОЖЕНИЯ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1. Настоящие порядок и условия устанавливаю</w:t>
      </w:r>
      <w:r>
        <w:t>т правила организации оказания бесплатной медицинской помощи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2025 год и на п</w:t>
      </w:r>
      <w:r>
        <w:t>лановый период 2026 и 2027 годов (далее - Программа).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2. Оказание медицинской помощи осуществляется в медицинских организациях при наличии у них лицензии на медицинскую деятельность, предоставленной в порядке, установленном законодательством Российской Фед</w:t>
      </w:r>
      <w:r>
        <w:t>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3. Медицинская помощь гражданам может оказываться в следующих условиях: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</w:t>
      </w:r>
      <w:r>
        <w:t>ации);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в дневном стационаре (в условиях, предусматривающих медицинское наблюдение и лечение в дне</w:t>
      </w:r>
      <w:r>
        <w:t>вное время, но не требующих круглосуточного медицинского наблюдения и лечения);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4) стационарно (в условиях медицинских организаций или в их соответствующих структурных подразделениях, обеспечивающих круглосуточное медицинское наблюдение и лечение в </w:t>
      </w:r>
      <w:r>
        <w:t>случаях, требующих применения интенсивных методов диагностики и лечения и (или) изоляции, в том числе по эпидемиологическим показаниям).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4. При оказании медицинской помощи необходимо добровольное информированное согласие (отказ) пациента на медицинское вме</w:t>
      </w:r>
      <w:r>
        <w:t>шательство, которое оформляется в порядке, установленном нормативными правовыми актами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5. Медицинские организации, участвующие в реализации Программы, размещают информацию о гарантиях оказания гражданам бесплатной медицинской помощи в</w:t>
      </w:r>
      <w:r>
        <w:t xml:space="preserve"> общедоступном месте и на официальном сайте медицинской организации в информационно-телекоммуникационной сети "Интернет" в соответствии с Федеральным </w:t>
      </w:r>
      <w:hyperlink r:id="rId4" w:tgtFrame="Федеральный закон от 29.11.2010 N 326-ФЗ (ред. от 29.10.2024) Об обязательном медицинском страховании в Российской Федерации">
        <w:r>
          <w:rPr>
            <w:color w:val="0000FF"/>
          </w:rPr>
          <w:t>законом</w:t>
        </w:r>
      </w:hyperlink>
      <w:r>
        <w:t xml:space="preserve"> от 29 ноября 2010 года N 326-ФЗ "Об обязательном медицинском страховании в Российской Федерации".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6. Медицинские организации, участвующие в реализации Программы, Министерство здраво</w:t>
      </w:r>
      <w:r>
        <w:t xml:space="preserve">охранения Свердловской области (далее - Минздрав Свердловской области) и Территориальный фонд обязательного медицинского страхования Свердловской области (далее - ТФОМС) рассматривают </w:t>
      </w:r>
      <w:r>
        <w:lastRenderedPageBreak/>
        <w:t>обращения граждан по вопросам оказания бесплатной медицинской помощи в п</w:t>
      </w:r>
      <w:r>
        <w:t xml:space="preserve">орядке, установленном Федеральным </w:t>
      </w:r>
      <w:hyperlink r:id="rId5" w:tgtFrame="Федеральный закон от 02.05.2006 N 59-ФЗ (ред. от 28.12.2024) О порядке рассмотрения обращений граждан Российской Федерации">
        <w:r>
          <w:rPr>
            <w:color w:val="0000FF"/>
          </w:rPr>
          <w:t>законом</w:t>
        </w:r>
      </w:hyperlink>
      <w:r>
        <w:t xml:space="preserve"> от 2 мая 2006 года N 59-ФЗ "О порядке рассм</w:t>
      </w:r>
      <w:r>
        <w:t>отрения обращений граждан Российской Федерации".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2. УСЛОВИЯ РЕАЛИЗАЦИИ УСТАНОВЛЕННОГО ЗАКОНОДАТЕЛЬСТВОМ</w:t>
      </w:r>
    </w:p>
    <w:p w:rsidR="00964F19" w:rsidRDefault="008836BB">
      <w:pPr>
        <w:pStyle w:val="ConsPlusTitle"/>
        <w:jc w:val="center"/>
      </w:pPr>
      <w:r>
        <w:t>РОССИЙСКОЙ ФЕДЕРАЦИИ ПРАВА НА ВЫБОР МЕДИЦИНСКОЙ ОРГАНИЗАЦИИ</w:t>
      </w:r>
    </w:p>
    <w:p w:rsidR="00964F19" w:rsidRDefault="008836BB">
      <w:pPr>
        <w:pStyle w:val="ConsPlusTitle"/>
        <w:jc w:val="center"/>
      </w:pPr>
      <w:r>
        <w:t>И ВРАЧА, В ТОМ ЧИСЛЕ ВРАЧА ОБЩЕЙ ПРАКТИКИ (СЕМЕЙНОГО ВРАЧА)</w:t>
      </w:r>
    </w:p>
    <w:p w:rsidR="00964F19" w:rsidRDefault="008836BB">
      <w:pPr>
        <w:pStyle w:val="ConsPlusTitle"/>
        <w:jc w:val="center"/>
      </w:pPr>
      <w:r>
        <w:t>И ЛЕЧАЩЕГО ВРАЧА (С УЧЕТО</w:t>
      </w:r>
      <w:r>
        <w:t>М СОГЛАСИЯ ВРАЧА)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 xml:space="preserve">7. При оказании медицинской помощи в рамках Программы граждане имеют право на выбор медицинской организации согласно </w:t>
      </w:r>
      <w:hyperlink r:id="rId6" w:tgtFrame="Приказ Минздравсоцразвития России от 26.04.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>
        <w:r>
          <w:rPr>
            <w:color w:val="0000FF"/>
          </w:rPr>
          <w:t>Приказу</w:t>
        </w:r>
      </w:hyperlink>
      <w:r>
        <w:t xml:space="preserve"> Министерства здравоохранения и социального развития Российской Федера</w:t>
      </w:r>
      <w:r>
        <w:t>ции от 26.04.2012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8. Выбор гражданином медицинской</w:t>
      </w:r>
      <w:r>
        <w:t xml:space="preserve"> организации, оказывающей первичную медико-санитарную помощь, осуществляется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имеет право на выбор </w:t>
      </w:r>
      <w:r>
        <w:t>лечащего врача (врача-терапевта, врача-терапевта участкового, врача-педиатра, врача-педиатра участкового, врача общей практики (семейного врача)) или фельдшера, но не чаще чем один раз в год (за исключением случаев замены медицинской организации). Выбор ле</w:t>
      </w:r>
      <w:r>
        <w:t>чащего врача осуществляется путем подачи заявления лично или через своего представителя на имя руководителя медицинской организации. Прикрепление гражданина осуществляется при наличии согласия врача, выбранного пациентом, с учетом рекомендуемой численности</w:t>
      </w:r>
      <w:r>
        <w:t xml:space="preserve"> обслуживаемого населения на врачебных участках в соответствии с нормативной штатной численностью медицинского персонала. При реализации гражданином права на выбор медицинской организации, оказывающей первичную медико-санитарную помощь, и врача, не обслужи</w:t>
      </w:r>
      <w:r>
        <w:t>вающих территорию (участок) проживания, гражданин ограничивается в праве обслуживания на дому, о чем дает письменное информированное согласие, за исключением случаев оказания неотложной медицинской помощи на дому. Неотложная медицинская помощь на дому граж</w:t>
      </w:r>
      <w:r>
        <w:t>данину, прикрепившемуся к медицинской организации вне территории (участка) его проживания, оказывается медицинской организацией по месту проживания (пребывания) гражданина.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9. Для получения специализированной медицинской помощи в плановой форме выбор медиц</w:t>
      </w:r>
      <w:r>
        <w:t>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</w:t>
      </w:r>
      <w:r>
        <w:t>данина о возможности выбора медицинской организации с учетом выполнения условий оказания медицинской помощи, установленных Программой. Медицинская помощь в неотложной или экстренной форме оказывается гражданам с учетом соблюдения установленных требований к</w:t>
      </w:r>
      <w:r>
        <w:t xml:space="preserve"> срокам ее оказания.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"Интернет", о медицинской организации, об осущес</w:t>
      </w:r>
      <w:r>
        <w:t>твляемой ею медицинской деятельности и врачах, уровне их образования и квалификации.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11. Порядок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</w:t>
      </w:r>
      <w:r>
        <w:t xml:space="preserve"> котором проживает гражданин,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3. ПОРЯДОК РЕАЛИЗАЦИИ УСТАНОВЛЕННОГО ЗАКОНОДАТЕЛЬСТВОМ</w:t>
      </w:r>
    </w:p>
    <w:p w:rsidR="00964F19" w:rsidRDefault="008836BB">
      <w:pPr>
        <w:pStyle w:val="ConsPlusTitle"/>
        <w:jc w:val="center"/>
      </w:pPr>
      <w:r>
        <w:t>РОССИЙСКОЙ ФЕДЕ</w:t>
      </w:r>
      <w:r>
        <w:t>РАЦИИ ПРАВА ВНЕОЧЕРЕДНОГО ОКАЗАНИЯ</w:t>
      </w:r>
    </w:p>
    <w:p w:rsidR="00964F19" w:rsidRDefault="008836BB">
      <w:pPr>
        <w:pStyle w:val="ConsPlusTitle"/>
        <w:jc w:val="center"/>
      </w:pPr>
      <w:r>
        <w:t>МЕДИЦИНСКОЙ ПОМОЩИ ОТДЕЛЬНЫМ КАТЕГОРИЯМ ГРАЖДАН</w:t>
      </w:r>
    </w:p>
    <w:p w:rsidR="00964F19" w:rsidRDefault="008836BB">
      <w:pPr>
        <w:pStyle w:val="ConsPlusTitle"/>
        <w:jc w:val="center"/>
      </w:pPr>
      <w:r>
        <w:t>В МЕДИЦИНСКИХ ОРГАНИЗАЦИЯХ, НАХОДЯЩИХСЯ НА ТЕРРИТОРИИ</w:t>
      </w:r>
    </w:p>
    <w:p w:rsidR="00964F19" w:rsidRDefault="008836BB">
      <w:pPr>
        <w:pStyle w:val="ConsPlusTitle"/>
        <w:jc w:val="center"/>
      </w:pPr>
      <w:r>
        <w:lastRenderedPageBreak/>
        <w:t>СВЕРДЛОВСКОЙ ОБЛАСТИ, В ТОМ ЧИСЛЕ ВЕТЕРАНАМ БОЕВЫХ ДЕЙСТВИЙ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12. Право на внеочередное оказание медицинской помощи имею</w:t>
      </w:r>
      <w:r>
        <w:t>т отдельные категории граждан, определенные законодательством Российской Федерации и законодательством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13. Медицинская помощь гражданам оказывается в медицинских организациях, участвующих в реализации Программы, независимо от формы со</w:t>
      </w:r>
      <w:r>
        <w:t>бственности и ведомственной принадлежности при наличии медицинских показаний.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14. Информация о категориях граждан, имеющих право на внеочередное оказание медицинской помощи, должна быть размещена медицинскими организациями на стендах и в иных общедоступных</w:t>
      </w:r>
      <w:r>
        <w:t xml:space="preserve"> местах.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15. При обращении граждан, имеющих право на внеочередное оказание медицинской помощи, в амбулаторно-поликлиническую медицинскую организацию регистратура организует запись пациента на прием к врачу вне очереди. При необходимости выполнения </w:t>
      </w:r>
      <w:r>
        <w:t>диагностических исследований и лечебных манипуляций лечащий врач организует их предоставление в первоочередном порядке.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16. Предоставление плановой стационарной медицинской помощи и амбулаторной медицинской помощи в условиях дневных стационаров гражданам, </w:t>
      </w:r>
      <w:r>
        <w:t>имеющим право на внеочередное оказание медицинской помощи, осуществляется вне основной очередности.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</w:t>
      </w:r>
      <w:r>
        <w:t>лением, о чем делается соответствующая запись в листе ожидания.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17. При необходимости оказания специализированной, в том числе высокотехнологичной, медицинской помощи медицинская организация по решению врачебной комиссии направляет граждан, нуждающихся в о</w:t>
      </w:r>
      <w:r>
        <w:t>казании такой помощи, с медицинским заключением в государственные медицинские организации Свердловской области, где эта помощь может быть предоставлена, для решения вопроса об оказании специализированной, в том числе высокотехнологичной, медицинской помощи</w:t>
      </w:r>
      <w:r>
        <w:t xml:space="preserve"> и внеочередном ее предоставлении.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4. ПОРЯДОК ОБЕСПЕЧЕНИЯ ГРАЖДАН ЛЕКАРСТВЕННЫМИ</w:t>
      </w:r>
    </w:p>
    <w:p w:rsidR="00964F19" w:rsidRDefault="008836BB">
      <w:pPr>
        <w:pStyle w:val="ConsPlusTitle"/>
        <w:jc w:val="center"/>
      </w:pPr>
      <w:r>
        <w:t>ПРЕПАРАТАМИ, МЕДИЦИНСКИМИ ИЗДЕЛИЯМИ, ВКЛЮЧЕННЫМИ</w:t>
      </w:r>
    </w:p>
    <w:p w:rsidR="00964F19" w:rsidRDefault="008836BB">
      <w:pPr>
        <w:pStyle w:val="ConsPlusTitle"/>
        <w:jc w:val="center"/>
      </w:pPr>
      <w:r>
        <w:t>В УТВЕРЖДЕННЫЙ ПРАВИТЕЛЬСТВОМ РОССИЙСКОЙ ФЕДЕРАЦИИ ПЕРЕЧЕНЬ</w:t>
      </w:r>
    </w:p>
    <w:p w:rsidR="00964F19" w:rsidRDefault="008836BB">
      <w:pPr>
        <w:pStyle w:val="ConsPlusTitle"/>
        <w:jc w:val="center"/>
      </w:pPr>
      <w:r>
        <w:t>МЕДИЦИНСКИХ ИЗДЕЛИЙ, ИМПЛАНТИРУЕМЫХ В ОРГАНИЗМ ЧЕЛОВЕКА,</w:t>
      </w:r>
    </w:p>
    <w:p w:rsidR="00964F19" w:rsidRDefault="008836BB">
      <w:pPr>
        <w:pStyle w:val="ConsPlusTitle"/>
        <w:jc w:val="center"/>
      </w:pPr>
      <w:r>
        <w:t>ЛЕ</w:t>
      </w:r>
      <w:r>
        <w:t>ЧЕБНЫМ ПИТАНИЕМ, В ТОМ ЧИСЛЕ СПЕЦИАЛИЗИРОВАННЫМИ</w:t>
      </w:r>
    </w:p>
    <w:p w:rsidR="00964F19" w:rsidRDefault="008836BB">
      <w:pPr>
        <w:pStyle w:val="ConsPlusTitle"/>
        <w:jc w:val="center"/>
      </w:pPr>
      <w:r>
        <w:t>ПРОДУКТАМИ ЛЕЧЕБНОГО ПИТАНИЯ ПО НАЗНАЧЕНИЮ ВРАЧА</w:t>
      </w:r>
    </w:p>
    <w:p w:rsidR="00964F19" w:rsidRDefault="008836BB">
      <w:pPr>
        <w:pStyle w:val="ConsPlusTitle"/>
        <w:jc w:val="center"/>
      </w:pPr>
      <w:r>
        <w:t>(ЗА ИСКЛЮЧЕНИЕМ ЛЕЧЕБНОГО ПИТАНИЯ, В ТОМ ЧИСЛЕ</w:t>
      </w:r>
    </w:p>
    <w:p w:rsidR="00964F19" w:rsidRDefault="008836BB">
      <w:pPr>
        <w:pStyle w:val="ConsPlusTitle"/>
        <w:jc w:val="center"/>
      </w:pPr>
      <w:r>
        <w:t>СПЕЦИАЛИЗИРОВАННЫХ ПРОДУКТОВ ЛЕЧЕБНОГО ПИТАНИЯ, ПО ЖЕЛАНИЮ</w:t>
      </w:r>
    </w:p>
    <w:p w:rsidR="00964F19" w:rsidRDefault="008836BB">
      <w:pPr>
        <w:pStyle w:val="ConsPlusTitle"/>
        <w:jc w:val="center"/>
      </w:pPr>
      <w:r>
        <w:t>ПАЦИЕНТА), А ТАКЖЕ ДОНОРСКОЙ КРОВЬЮ И ЕЕ КОМПОНЕНТАМ</w:t>
      </w:r>
      <w:r>
        <w:t>И</w:t>
      </w:r>
    </w:p>
    <w:p w:rsidR="00964F19" w:rsidRDefault="008836BB">
      <w:pPr>
        <w:pStyle w:val="ConsPlusTitle"/>
        <w:jc w:val="center"/>
      </w:pPr>
      <w:r>
        <w:t>ПО МЕДИЦИНСКИМ ПОКАЗАНИЯМ В СООТВЕТСТВИИ СО СТАНДАРТАМИ</w:t>
      </w:r>
    </w:p>
    <w:p w:rsidR="00964F19" w:rsidRDefault="008836BB">
      <w:pPr>
        <w:pStyle w:val="ConsPlusTitle"/>
        <w:jc w:val="center"/>
      </w:pPr>
      <w:r>
        <w:t>МЕДИЦИНСКОЙ ПОМОЩИ С УЧЕТОМ ВИДОВ, УСЛОВИЙ И ФОРМ ОКАЗАНИЯ</w:t>
      </w:r>
    </w:p>
    <w:p w:rsidR="00964F19" w:rsidRDefault="008836BB">
      <w:pPr>
        <w:pStyle w:val="ConsPlusTitle"/>
        <w:jc w:val="center"/>
      </w:pPr>
      <w:r>
        <w:t>МЕДИЦИНСКОЙ ПОМОЩИ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18. При оказании скорой медицинской помощи обеспечение лекарственными препаратами для медицинского применения осуществл</w:t>
      </w:r>
      <w:r>
        <w:t xml:space="preserve">яется бесплатно в соответствии с перечнем жизненно необходимых и важнейших лекарственных препаратов, ежегодно утверждаемым Правительством Российской Федерации в соответствии с Федеральным </w:t>
      </w:r>
      <w:hyperlink r:id="rId7" w:tgtFrame="Федеральный закон от 12.04.2010 N 61-ФЗ (ред. от 26.12.2024) Об обращении лекарственных средств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 (далее - Перечень ЖНВЛП).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19. При оказании первичной медико-санитарной помощи в амбулаторных условиях об</w:t>
      </w:r>
      <w:r>
        <w:t>еспечение лекарственными препаратами для медицинского применения осуществляется бесплатно в соответствии с Перечнем ЖНВЛП в следующих случаях: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lastRenderedPageBreak/>
        <w:t>1) при оказании экстренной и неотложной медицинской помощи, в том числе на дому, а также в приемных отделениях ст</w:t>
      </w:r>
      <w:r>
        <w:t>ационаров медицинских организаций;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при осуществлении необходимых лечебно-диагностических мероприятий непосредственно в кабинете специалиста в соответствии с квалификационными требованиями по каждой специальности;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при проведении диагностических исслед</w:t>
      </w:r>
      <w:r>
        <w:t>ований в амбулаторных условиях по назначению лечащего врача и врачей-специалистов - бесплатное обеспечение расходными материалами, лекарственными препаратами и медицинскими изделиями, необходимыми для проведения диагностических исследований.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20. При провед</w:t>
      </w:r>
      <w:r>
        <w:t>ении лечения в условиях поликлиники и на дому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законодате</w:t>
      </w:r>
      <w:r>
        <w:t>льством Российской Федерации или законодательством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21. Лекарственное обеспечение граждан, в том числе отдельных категорий граждан, имеющих право на получение мер социальной поддержки, установленных законодательством Российской Федерац</w:t>
      </w:r>
      <w:r>
        <w:t xml:space="preserve">ии или законодательством Свердловской области, при оказании им первичной медико-санитарной помощи в плановой форме в условиях поликлиники и на дому осуществляется в порядке, установленном </w:t>
      </w:r>
      <w:hyperlink r:id="rId8" w:tgtFrame="Приказ Минздравсоцразвития России от 12.02.2007 N 110 (ред. от 24.11.2021) О порядке назначения и выписывания лекарственных препаратов, изделий медицинского назначения и специализированных продуктов лечебного питания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12.02.2007 N 110 "О порядке назначения и выписывания лекарственных препаратов, изделий медицинского назначения и специализированных продуктов лечеб</w:t>
      </w:r>
      <w:r>
        <w:t xml:space="preserve">ного питания", Приказами Министерства здравоохранения Российской Федерации от 20.12.2012 </w:t>
      </w:r>
      <w:hyperlink r:id="rId9" w:tgtFrame="Приказ Минздрава России от 20.12.2012 N 1181н 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">
        <w:r>
          <w:rPr>
            <w:color w:val="0000FF"/>
          </w:rPr>
          <w:t>N 1181н</w:t>
        </w:r>
      </w:hyperlink>
      <w:r>
        <w:t xml:space="preserve"> "Об утверждении порядка назначения и выписывания медицинских изделий, а также форм рецептурных бланков на медицинские изделия и порядка </w:t>
      </w:r>
      <w:r>
        <w:t xml:space="preserve">оформления указанных бланков, их учета и хранения" и от 24.11.2021 </w:t>
      </w:r>
      <w:hyperlink r:id="rId10" w:tgtFrame="Приказ Минздрава России от 24.11.2021 N 1094н 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">
        <w:r>
          <w:rPr>
            <w:color w:val="0000FF"/>
          </w:rPr>
          <w:t>N 1094н</w:t>
        </w:r>
      </w:hyperlink>
      <w:r>
        <w:t xml:space="preserve"> "Об утверждении Порядка назначения лекарственных препаратов, форм рецептурных бланков на лекарственные препараты, Порядка оформления </w:t>
      </w:r>
      <w:r>
        <w:t>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</w:t>
      </w:r>
      <w:r>
        <w:t>сле в форме электронных документов" (далее - Приказ Министерства здравоохранения Российской Федерации от 24.11.2021 N 1094н).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22. Лекарственное обеспечение отдельных категорий граждан, имеющих право на получение мер социальной поддержки, установленных зако</w:t>
      </w:r>
      <w:r>
        <w:t>нодательством Свердловской области, при оказании первичной медико-санитарной помощи в амбулаторных условиях осуществляется за счет средств областного бюджета: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обеспечение граждан, проживающих в Свердловской области,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заболеваний, включенных в п</w:t>
      </w:r>
      <w:r>
        <w:t xml:space="preserve">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осуществляется по рецептам врачей в аптечных организациях в соответствии с </w:t>
      </w:r>
      <w:hyperlink r:id="rId11" w:tgtFrame="Постановление Правительства Свердловской области от 26.10.2012 N 1202-ПП (ред. от 08.08.2024) 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</w:t>
      </w:r>
      <w:r>
        <w:t>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2) лекарственное обеспечение отдельных категорий граждан Российской Федерации, проживающих в Свердловской области, осуществляется в соответствии с </w:t>
      </w:r>
      <w:hyperlink w:anchor="P7987" w:tgtFrame="ПЕРЕЧЕНЬ">
        <w:r>
          <w:rPr>
            <w:color w:val="0000FF"/>
          </w:rPr>
          <w:t>перечнем</w:t>
        </w:r>
      </w:hyperlink>
      <w:r>
        <w:t xml:space="preserve"> лекарственных препаратов, отпускаемых населению в соответс</w:t>
      </w:r>
      <w:r>
        <w:t xml:space="preserve">твии с перечнем групп населения и категорий заболеваний, при амбулаторном лечении которых лекарственные препараты и медицинские изделия </w:t>
      </w:r>
      <w:r>
        <w:lastRenderedPageBreak/>
        <w:t>отпускаются по рецептам врачей бесплатно, а также в соответствии с перечнем групп населения, при амбулаторном лечении ко</w:t>
      </w:r>
      <w:r>
        <w:t xml:space="preserve">торых лекарственные препараты отпускаются по рецептам врачей с 50-процентной скидкой в аптечных организациях (приложение N 5 к Программе), и </w:t>
      </w:r>
      <w:hyperlink r:id="rId12" w:tgtFrame="Постановление Правительства Свердловской области от 22.06.2017 N 438-ПП (ред. от 08.08.2024) 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">
        <w:r>
          <w:rPr>
            <w:color w:val="0000FF"/>
          </w:rPr>
          <w:t>Порядком</w:t>
        </w:r>
      </w:hyperlink>
      <w:r>
        <w:t xml:space="preserve">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</w:t>
      </w:r>
      <w:r>
        <w:t>ими изделиями бесплатно и на льготных условиях по рецептам врачей в фармацевтических организациях за счет средств областного бюджета, а также возмещения фармацевтическим организациям расходов, связанных с предоставлением этих мер социальной поддержки, утве</w:t>
      </w:r>
      <w:r>
        <w:t xml:space="preserve">ржденным Постановлением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</w:t>
      </w:r>
      <w:r>
        <w:t>на льготных условиях по рецептам врачей в фармацевтических организациях за счет средств областного бюджета";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лекарственное обеспечение граждан Российской Федерации, проживающих в Свердловской области, страдающих социально значимыми заболеваниями, осущес</w:t>
      </w:r>
      <w:r>
        <w:t xml:space="preserve">твляется в профильных кабинетах медицинских организаций в соответствии с </w:t>
      </w:r>
      <w:hyperlink r:id="rId13" w:tgtFrame="Постановление Правительства Свердловской области от 12.07.2012 N 785-ПП (ред. от 08.08.2024) 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">
        <w:r>
          <w:rPr>
            <w:color w:val="0000FF"/>
          </w:rPr>
          <w:t>Порядком</w:t>
        </w:r>
      </w:hyperlink>
      <w:r>
        <w:t xml:space="preserve"> предоставления мер социальной поддержки по лекарственному обеспечению граждан Российской Федера</w:t>
      </w:r>
      <w:r>
        <w:t xml:space="preserve">ции, проживающих в Свердловской области, страдающих социально значимыми заболеваниями, при амбулаторном лечении в организациях здравоохранения за счет средств областного бюджета и </w:t>
      </w:r>
      <w:hyperlink r:id="rId14" w:tgtFrame="Постановление Правительства Свердловской области от 12.07.2012 N 785-ПП (ред. от 08.08.2024) 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">
        <w:r>
          <w:rPr>
            <w:color w:val="0000FF"/>
          </w:rPr>
          <w:t>Перечнем</w:t>
        </w:r>
      </w:hyperlink>
      <w:r>
        <w:t xml:space="preserve">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Федерации, проживающим в Свердловской области, страдающим социально значимыми </w:t>
      </w:r>
      <w:r>
        <w:t>заболеваниями, утвержденными Постановлением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</w:t>
      </w:r>
      <w:r>
        <w:t>ми заболеваниями".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23. Лекарственное обеспечение категорий граждан, имеющих право на получение соответствующих мер социальной поддержки, установленных законодательством Российской Федерации, при оказании первичной медико-санитарной помощи в амбулаторных ус</w:t>
      </w:r>
      <w:r>
        <w:t>ловиях осуществляется за счет: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бюджетных ассигнований федерального бюджета: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обеспечение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</w:t>
      </w:r>
      <w:r>
        <w:t xml:space="preserve">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</w:t>
      </w:r>
      <w:r>
        <w:t xml:space="preserve">ильного), X (Стюарта - Прауэра), лиц после трансплантации органов и (или) тканей осуществляется в соответствии с </w:t>
      </w:r>
      <w:hyperlink r:id="rId15" w:tgtFrame="Постановление Правительства РФ от 26.11.2018 N 1416 (ред. от 15.02.2023) 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>ерации от 26.11.2018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</w:t>
      </w:r>
      <w:r>
        <w:t>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</w:t>
      </w:r>
      <w:r>
        <w:t>ра), лиц после трансплантации органов и (или) тканей, а также о признании утратившими силу некоторых актов Правительства Российской Федерации", согласно перечню лекарственных препаратов, утверждаемому Правительством Российской Федерации;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оказание государст</w:t>
      </w:r>
      <w:r>
        <w:t>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осуществл</w:t>
      </w:r>
      <w:r>
        <w:t xml:space="preserve">яется в соответствии с Федеральным </w:t>
      </w:r>
      <w:hyperlink r:id="rId16" w:tgtFrame="Федеральный закон от 17.07.1999 N 178-ФЗ (ред. от 29.10.2024) О государственной социальной помощи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</w:t>
      </w:r>
      <w:r>
        <w:t xml:space="preserve">, </w:t>
      </w:r>
      <w:hyperlink r:id="rId17" w:tgtFrame="Приказ Минтруда России N 929н, Минздрава России N 1345н от 21.12.2020 (ред. от 01.10.2024) Об утверждении Порядка предоставления набора социальных услуг отдельным категориям граждан">
        <w:r>
          <w:rPr>
            <w:color w:val="0000FF"/>
          </w:rPr>
          <w:t>Приказом</w:t>
        </w:r>
      </w:hyperlink>
      <w:r>
        <w:t xml:space="preserve"> Министерства тр</w:t>
      </w:r>
      <w:r>
        <w:t xml:space="preserve">уда и социальной защиты Российской Федерации и Министерства здравоохранения Российской Федерации от 21.12.2020 N </w:t>
      </w:r>
      <w:r>
        <w:lastRenderedPageBreak/>
        <w:t>929н/N 1345н "Об утверждении Порядка предоставления набора социальных услуг отдельным категориям граждан", согласно Перечню ЖНВЛП, перечню меди</w:t>
      </w:r>
      <w:r>
        <w:t>цинских изделий и перечню специализированных продуктов лечебного питания для детей-инвалидов, утверждаемым Правительством Российской Федерации на соответствующий год;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обеспечение лиц, инфицированных вирусами иммунодефицита человека и гепатитов B и C, лекар</w:t>
      </w:r>
      <w:r>
        <w:t xml:space="preserve">ственными препаратами для профилактики и лечения,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</w:t>
      </w:r>
      <w:r>
        <w:t xml:space="preserve">для выявления и мониторинга лечения лиц, инфицированных вирусами иммунодефицита человека и гепатитов B и C, а также антивирусных препаратов для профилактики и лечения указанных лиц в соответствии с </w:t>
      </w:r>
      <w:hyperlink r:id="rId18" w:tgtFrame="Постановление Правительства РФ от 28.12.2016 N 1512 (ред. от 26.06.2021) 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28.12.2016 N 1512 "Об утверждении Положения об организации обеспечения лиц, инфицированных вирусом иммунодефицита человека, в том числе в сочетании с вирусами ге</w:t>
      </w:r>
      <w:r>
        <w:t>патитов B и C, антивирусными лекарственными препаратами для медицинского применения и Положения об организации обеспечения лиц, больных туберкулезом со множественной лекарственной устойчивостью возбудителя, антибактериальными и противотуберкулезными лекарс</w:t>
      </w:r>
      <w:r>
        <w:t>твенными препаратами для медицинского применения" (далее - Постановление Правительства Российской Федерации от 28.12.2016 N 1512);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обеспечение антибактериальными и противотуберкулезными лекарственными препаратами (второго ряда), применяемыми при лечении бо</w:t>
      </w:r>
      <w:r>
        <w:t>льных туберкулезом со множественной лекарственной устойчивостью возбудителя, и диагностическими средствами для выявления, определения чувствительности микобактерии туберкулеза и мониторинга лечения больных туберкулезом со множественной лекарственной устойч</w:t>
      </w:r>
      <w:r>
        <w:t xml:space="preserve">ивостью возбудителя осуществляется в соответствии с Постановлениями Правительства Российской Федерации от 16.10.2013 </w:t>
      </w:r>
      <w:hyperlink r:id="rId19" w:tgtFrame="Постановление Правительства РФ от 16.10.2013 N 928 (ред. от 08.05.2023) О финансовом обеспечении мероприятий, направленных на обследование населения с целью выявления туберкулеза, лечение больных туберкулезом, а также профилактических мероприятий">
        <w:r>
          <w:rPr>
            <w:color w:val="0000FF"/>
          </w:rPr>
          <w:t>N 928</w:t>
        </w:r>
      </w:hyperlink>
      <w:r>
        <w:t xml:space="preserve"> "О финансовом обеспечении мероприятий, направ</w:t>
      </w:r>
      <w:r>
        <w:t xml:space="preserve">ленных на обследование населения с целью выявления туберкулеза, лечение больных туберкулезом, а также профилактических мероприятий" и от 28.12.2016 </w:t>
      </w:r>
      <w:hyperlink r:id="rId20" w:tgtFrame="Постановление Правительства РФ от 28.12.2016 N 1512 (ред. от 26.06.2021) Об утверждении 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">
        <w:r>
          <w:rPr>
            <w:color w:val="0000FF"/>
          </w:rPr>
          <w:t>N 1512</w:t>
        </w:r>
      </w:hyperlink>
      <w:r>
        <w:t>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средств областного бюджета на условиях софинансирования из федерального бюджета: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лекарственное обеспечение в амбулаторных условиях граждан Российской Федерации, проживающих в Свердловской области, перенесших острое нарушение мозгового кровообращения, ин</w:t>
      </w:r>
      <w:r>
        <w:t>фаркт миокарда, аортокоронарное шунтирование, ангиопластику коронарных артерий со стентированием, страдающих ишемической болезнью сердца в сочетании с фибрилляцией предсердий и хронической сердечной недостаточностью, находящихся под диспансерным наблюдение</w:t>
      </w:r>
      <w:r>
        <w:t xml:space="preserve">м в медицинских организациях, осуществляется в соответствии с </w:t>
      </w:r>
      <w:hyperlink r:id="rId21" w:tgtFrame="Приказ Минздрава России от 06.02.2024 N 37н Об утверждении перечня лекарственных препаратов в целях обеспечения в амбулаторных условиях лекарственными препаратами лиц, находящихся под диспансерным наблюдением, которые перенесли острое нарушение мозгового ">
        <w:r>
          <w:rPr>
            <w:color w:val="0000FF"/>
          </w:rPr>
          <w:t>перечнем</w:t>
        </w:r>
      </w:hyperlink>
      <w:r>
        <w:t xml:space="preserve"> лекарственных препаратов, утвержденным Приказом Министерства здр</w:t>
      </w:r>
      <w:r>
        <w:t xml:space="preserve">авоохранения Российской Федерации от 06.02.2024 N 37н "Об утверждении перечня лекарственных препаратов в целях обеспечения в амбулаторных условиях лекарственными препаратами лиц, находящихся под диспансерным наблюдением, которые перенесли острое нарушение </w:t>
      </w:r>
      <w:r>
        <w:t>мозгового кровообращения, инфаркт миокарда,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</w:t>
      </w:r>
      <w:r>
        <w:t xml:space="preserve">а левого желудочка &lt;= 40%, а также которым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заболеваний", и в соответствии с </w:t>
      </w:r>
      <w:hyperlink r:id="rId22" w:tgtFrame="Приказ Минздрава Свердловской области от 31.01.2024 N 207-п Об организации мероприятий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">
        <w:r>
          <w:rPr>
            <w:color w:val="0000FF"/>
          </w:rPr>
          <w:t>Приказом</w:t>
        </w:r>
      </w:hyperlink>
      <w:r>
        <w:t xml:space="preserve"> Ми</w:t>
      </w:r>
      <w:r>
        <w:t>нздрава Свердловской области от 31.01.2024 N 207-п "Об организации мероприятий по обеспечению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в медици</w:t>
      </w:r>
      <w:r>
        <w:t>нских организациях Свердловской области".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24. При оказании первичной медико-санитарной помощи и специализированной, в том числе высокотехнологичной, медицинской помощи в условиях дневных стационаров, специализированной, в том числе высокотехнологичной, мед</w:t>
      </w:r>
      <w:r>
        <w:t>ицинской помощи в стационарных условиях,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ЖНВЛП. Наз</w:t>
      </w:r>
      <w:r>
        <w:t xml:space="preserve">начение и выписывание лекарственных препаратов </w:t>
      </w:r>
      <w:r>
        <w:lastRenderedPageBreak/>
        <w:t xml:space="preserve">осуществляются в соответствии с </w:t>
      </w:r>
      <w:hyperlink r:id="rId23" w:tgtFrame="Приказ Минздрава России от 24.11.2021 N 1094н 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24.11.2021 N 1094н.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25. Применение лекарственных препаратов, не вхо</w:t>
      </w:r>
      <w:r>
        <w:t>дящих в Перечень ЖНВЛП, если их назначение и применение обусловлены жизненными показаниями или заменой из-за индивидуальной непереносимости лекарственных препаратов, входящих в Перечень ЖНВЛП, возможно на основании решения врачебной комиссии медицинской ор</w:t>
      </w:r>
      <w:r>
        <w:t>ганизации. Решение врачебной комиссии фиксируется в медицинских документах пациента и журнале врачебной комиссии.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26. Свердловская область в рамках реализации Программы вправе наделить отдельные медицинские организации из числа подведомственных Минздраву С</w:t>
      </w:r>
      <w:r>
        <w:t>вердловской области полномочиями проводить врачебные комиссии в целях принятия решений о назначении лекарственных препаратов, не зарегистрированных в установленном порядке в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Медицинские организации, уполномоченные проводить врачебные </w:t>
      </w:r>
      <w:r>
        <w:t>комиссии в целях принятия решений о назначении незарегистрированных лекарственных препаратов: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государственное автономное учреждение здравоохранения Свердловской области "Свердловская областная клиническая больница N 1";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государственное автономное учр</w:t>
      </w:r>
      <w:r>
        <w:t>еждение здравоохранения Свердловской области "Областная детская клиническая больница".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27. 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</w:t>
      </w:r>
      <w:r>
        <w:t xml:space="preserve">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осуществляется бесплатное обеспечение граждан медицинскими изделиями, включенными в </w:t>
      </w:r>
      <w:hyperlink r:id="rId24" w:tgtFrame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</w:t>
      </w:r>
      <w:r>
        <w:t>тий бесплатного оказания гражданам медицинской помощи, утвержденный Распоряжением Правительства Российской Федерации от 31.12.2018 N 3053-р.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28. При оказании специализированной, в том числе высокотехнологичной, медицинской помощи в стационарных условиях по</w:t>
      </w:r>
      <w:r>
        <w:t xml:space="preserve">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29. Заготовка, хранение, транспортировка и обеспечение безопасности донорской крови и ее компонентов </w:t>
      </w:r>
      <w:r>
        <w:t xml:space="preserve">осуществляются государственным автономным учреждением здравоохранения Свердловской области "Областная станция переливания крови", а также государственными бюджетными и автономными учреждениями здравоохранения Свердловской области, имеющими в своем составе </w:t>
      </w:r>
      <w:r>
        <w:t>отделения переливания крови.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30. Обеспечение донорской кровью и ее компонентами (эритроцитсодержащими, тромбоцитсодержащими, плазмой и ее составляющими) государственных медицинских организаций Свердловской области и медицинских организаций частной системы </w:t>
      </w:r>
      <w:r>
        <w:t>здравоохранения, участвующих в реализации Программы, для клинического использования при оказании медицинской помощи в рамках Программы осуществляется безвозмездно по заявкам медицинских организаций. Клиническое использование крови и ее компонентов осуществ</w:t>
      </w:r>
      <w:r>
        <w:t>ляется медицинскими организациями, имеющими лицензию на медицинскую деятельность, связанную с выполнением работ (оказанием услуг) по трансфузиологии.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31. Непосредственное переливание компонентов крови больным осуществляется лечащими врачами, прошедшими обу</w:t>
      </w:r>
      <w:r>
        <w:t>чение по переливанию крови и ее компонентов.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32.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</w:t>
      </w:r>
      <w:r>
        <w:lastRenderedPageBreak/>
        <w:t>осуществляется бесплатное обеспечение бо</w:t>
      </w:r>
      <w:r>
        <w:t>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специализированных продуктов лечебного питания, п</w:t>
      </w:r>
      <w:r>
        <w:t>о желанию пациента. 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33. При оказании первичной медико-санитарной и специализированной </w:t>
      </w:r>
      <w:r>
        <w:t>медицинской помощи в условиях дневных стационаров обеспечение пациентов лечебным питанием осуществляется в дневных стационарах психиатрического, наркологического и фтизиатрического профилей, по остальным профилям обеспечение лечебным питанием осуществляетс</w:t>
      </w:r>
      <w:r>
        <w:t>я в случае, если лечебное питание предусмотрено стандартами оказания медицинской помощи в условиях дневного стационара, утверждаемыми Министерством здравоохранения Российской Федерации.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5. ПЕРЕЧЕНЬ МЕРОПРИЯТИЙ ПО ПРОФИЛАКТИКЕ ЗАБОЛЕВАНИЙ</w:t>
      </w:r>
    </w:p>
    <w:p w:rsidR="00964F19" w:rsidRDefault="008836BB">
      <w:pPr>
        <w:pStyle w:val="ConsPlusTitle"/>
        <w:jc w:val="center"/>
      </w:pPr>
      <w:r>
        <w:t xml:space="preserve">И </w:t>
      </w:r>
      <w:r>
        <w:t>ФОРМИРОВАНИЮ ЗДОРОВОГО ОБРАЗА ЖИЗНИ, ОСУЩЕСТВЛЯЕМЫХ</w:t>
      </w:r>
    </w:p>
    <w:p w:rsidR="00964F19" w:rsidRDefault="008836BB">
      <w:pPr>
        <w:pStyle w:val="ConsPlusTitle"/>
        <w:jc w:val="center"/>
      </w:pPr>
      <w:r>
        <w:t>В РАМКАХ ПРОГРАММЫ, ВКЛЮЧАЯ МЕРЫ ПО ПРОФИЛАКТИКЕ</w:t>
      </w:r>
    </w:p>
    <w:p w:rsidR="00964F19" w:rsidRDefault="008836BB">
      <w:pPr>
        <w:pStyle w:val="ConsPlusTitle"/>
        <w:jc w:val="center"/>
      </w:pPr>
      <w:r>
        <w:t>РАСПРОСТРАНЕНИЯ ВИЧ-ИНФЕКЦИИ И ГЕПАТИТА C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34. В рамках Программы осуществляются мероприятия по профилактике заболеваний и формированию здорового образа жи</w:t>
      </w:r>
      <w:r>
        <w:t>зни, включающие в себя: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профилактику инфекционных заболеваний: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проведение противоэпидемических мероприятий;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организация и проведение иммунопрофилактики в рамках национального календаря профилактических прививок и календаря профилактических прививок по э</w:t>
      </w:r>
      <w:r>
        <w:t>пидемическим показаниям;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выявление больных инфекционными заболеваниями;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динамическое наблюдение за лицами, контактирующими с больными инфекционными заболеваниями по месту жительства, работы, учебы, и пациентами в период реконвалесценции после инфекционных </w:t>
      </w:r>
      <w:r>
        <w:t>болезней;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меры по профилактике распространения ВИЧ-инфекции и гепатита C: проведение обследования среди контингентов, подлежащих обязательному обследованию на ВИЧ-инфекцию и гепатит C в соответствии с санитарными нормами и правилами и приказами Минздрава С</w:t>
      </w:r>
      <w:r>
        <w:t>вердловской области, проведение мероприятий по профилактике ВИЧ-инфекции и гепатита C среди групп повышенного риска, в том числе с привлечением социально ориентированных некоммерческих организаций, включая изготовление и трансляцию на телеканалах и в инфор</w:t>
      </w:r>
      <w:r>
        <w:t>мационно-телекоммуникационной сети "Интернет" видеороликов, изготовление и размещение баннеров на рекламных щитах, изготовление информационных печатных материалов;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профилактику неинфекционных заболеваний: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медицинские осмотры несовершеннолетних, в том чи</w:t>
      </w:r>
      <w:r>
        <w:t>сле профилактические медицинские осмотры, в связи с занятием физической культурой и спортом, предварительные профилактические осмотры при поступлении в образовательные организации и периодические профилактические осмотры в период обучения в них;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диспансери</w:t>
      </w:r>
      <w:r>
        <w:t>зация пребывающих в стационарных учреждениях детей-сирот и детей, находящихся в трудной жизненной ситуации, застрахованных в системе обязательного медицинского страхования, которая проводится в медицинских организациях государственной системы здравоохранен</w:t>
      </w:r>
      <w:r>
        <w:t>ия, образовательных организациях и организациях социального обслуживания граждан, находящихся в ведении Свердловской области;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lastRenderedPageBreak/>
        <w:t>диспансеризация детей-сирот и детей, оставшихся без попечения родителей, в том числе усыновленных (удочеренных), принятых под опек</w:t>
      </w:r>
      <w:r>
        <w:t>у (попечительство), в приемную или патронатную семью;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профилактические медицинские осмотры и диспансеризация определенных групп взрослого населения (в возрасте 18 лет и старше), в том числе работающих и неработающих граждан, обучающихся в образовательных о</w:t>
      </w:r>
      <w:r>
        <w:t>рганизациях по очной форме, которая проводится с периодичностью и в возрастные периоды, предусмотренные порядками проведения диспансеризации определенных групп взрослого населения, утверждаемыми приказами Министерства здравоохранения Российской Федерации;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углубленная диспансеризация граждан, переболевших новой коронавирусной инфекцией (COVID-19);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 организуется проведение диспансеризации, направленной на оценку их репродук</w:t>
      </w:r>
      <w:r>
        <w:t>тивного здоровья (далее - диспансеризация для оценки репродуктивного здоровья женщин и мужчин);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осуществление санитарно-гигиенического обучения населения;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проведение школ здоровья для пациентов в соответствии с методиками, утвержденными </w:t>
      </w:r>
      <w:hyperlink r:id="rId25" w:tgtFrame="Приказ Минздрава Свердловской области от 19.03.2012 N 250-п Об организации Школ здоровья в лечебно-профилактических учреждениях Свердловской области">
        <w:r>
          <w:rPr>
            <w:color w:val="0000FF"/>
          </w:rPr>
          <w:t>Приказом</w:t>
        </w:r>
      </w:hyperlink>
      <w:r>
        <w:t xml:space="preserve"> Минздрава Свердловской области от 19.03.2012 N 250-п "Об организации Школ здоровья в лечебно-профилактических учреждениях Свердловской о</w:t>
      </w:r>
      <w:r>
        <w:t>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диспансерное наблюдение за состоянием здоровья лиц,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</w:t>
      </w:r>
      <w:r>
        <w:t>остояниями, в целях своевременного предупреждения обострений и осложнений заболеваний, предотвращения инвалидизации и преждевременной смертности.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Условия и порядок проведения профилактических медицинских осмотров несовершеннолетних, профилактических медици</w:t>
      </w:r>
      <w:r>
        <w:t>нских осмотров, в том числе в рамках диспансеризации,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Усл</w:t>
      </w:r>
      <w:r>
        <w:t>овия и сроки проведения профилактических медицинских осмотров несовершеннолетних следующие: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предварительным условием прохождения несовершеннолетним профилактического медицинского осмотра является дача несовершеннолетним, достигшим возраста 15 лет, либо его</w:t>
      </w:r>
      <w:r>
        <w:t xml:space="preserve"> законным представителем (в отношении несовершеннолетнего, не достигшего 15-летнего возраста) информированного добровольного согласия на проведение медицинского осмотра в порядке, установленном законодательством Российской Федерации;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профилактические медиц</w:t>
      </w:r>
      <w:r>
        <w:t xml:space="preserve">инские осмотры проводятся медицинскими организациями в объеме, предусмотренном перечнем исследований при проведении профилактических медицинских осмотров несовершеннолетних согласно </w:t>
      </w:r>
      <w:hyperlink r:id="rId26" w:tgtFrame="Приказ Минздрава России от 10.08.2017 N 514н (ред. от 19.11.2020) О Порядке проведения профилактических медицинских осмотров несовершеннолетних">
        <w:r>
          <w:rPr>
            <w:color w:val="0000FF"/>
          </w:rPr>
          <w:t>Порядку</w:t>
        </w:r>
      </w:hyperlink>
      <w:r>
        <w:t xml:space="preserve"> проведения профилактических медицинских осмотров несовершеннолетних, утвержденному Приказом Министерства здравоохранения Российской Федерации от 10.08.2017 N 514н "О Порядке проведения профилактических медицинских осмотров несовершеннолетних"</w:t>
      </w:r>
      <w:r>
        <w:t>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периодов, указанных в </w:t>
      </w:r>
      <w:hyperlink r:id="rId27" w:tgtFrame="Приказ Минздрава России от 10.08.2017 N 514н (ред. от 19.11.2020) О Порядке проведения профилактических медицинских осмотров несовершеннолетних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 xml:space="preserve"> проведения профилактических осмотров несовершеннолетних, утвержденном Приказом Министерства здравоохранения Российской Федерации от 10.08.2017 N 514н "О Порядке проведения профилактических медицинских осмотров несовершеннолетних";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lastRenderedPageBreak/>
        <w:t xml:space="preserve">профилактические </w:t>
      </w:r>
      <w:r>
        <w:t>медицинские осмотры несовершеннолетних, обучающихся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осуществляются в образовательной организации либо в ме</w:t>
      </w:r>
      <w:r>
        <w:t>дицинской организации.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Условия и сроки диспансеризации определенных групп взрослого населения следующие: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диспансеризация, в том числе профилактический медицинский осмотр, проводятся в медицинской организации, в которой гражданин получает первичную медико-с</w:t>
      </w:r>
      <w:r>
        <w:t>анитарную помощь;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необходимым предварительным условием проведения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законодате</w:t>
      </w:r>
      <w:r>
        <w:t>льством Российской Федерации;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диспансеризация, в том числе профилактический медицинский осмотр, проводится медицинскими организациями в объеме, предусмотренном </w:t>
      </w:r>
      <w:hyperlink r:id="rId28" w:tgtFrame="Приказ Минздрава России от 27.04.2021 N 404н (ред. от 19.07.2024) Об утверждении Порядка проведения профилактического медицинского осмотра и диспансеризации определенных групп взрослого населения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</w:t>
      </w:r>
      <w:r>
        <w:t>селения, утвержденным Приказом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Проведение профилакти</w:t>
      </w:r>
      <w:r>
        <w:t>ческих осмотров, диспансеризации отдельных категорий граждан, подлежащих диспансеризации в текущем году, включая взрослое население в возрасте 18 лет и старше, в том числе работающих и неработающих граждан, граждан, обучающихся в образовательных организаци</w:t>
      </w:r>
      <w:r>
        <w:t>ях по очной форме обучения,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</w:t>
      </w:r>
      <w:r>
        <w:t>ьство) в приемную или патронатную семью, осуществляется в срок с 1 января по 31 декабря текущего года;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мероприятия по формированию здорового образа жизни: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информирование населения о необходимости и возможности выявления факторов риска и оценки степени р</w:t>
      </w:r>
      <w:r>
        <w:t>иска развития хронических неинфекционных заболеваний, их медикаментозной и немедикаментозной коррекции и профилактики, а также консультирование по вопросам ведения здорового образа жизни в отделениях (кабинетах) медицинской профилактики и центрах здоровья;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пропаганда здорового образа жизни, включающая вопросы рационального питания, увеличения физической активности, предупреждения потребления психоактивных веществ, в том числе алкоголя, табака, наркотических веществ;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проведение оздоровительных мероприятий, м</w:t>
      </w:r>
      <w:r>
        <w:t>едикаментозной и немедикаментозной коррекции, диспансерного наблюдения пациентов с высокой группой риска развития неинфекционных заболеваний;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индивидуальное профилактическое консультирование лиц с выявленными факторами риска неинфекционных заболеваний, </w:t>
      </w:r>
      <w:r>
        <w:t>такими как курение, артериальная гипертензия, высокий уровень холестерина крови, избыточная масса тела, гиподинамия;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проведение оценки функциональных и адаптивных резервов организма с учетом возрастных особенностей, прогнозирование рисков развития заболева</w:t>
      </w:r>
      <w:r>
        <w:t>ний;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консультирование по сохранению и укреплению здоровья, включая рекомендации по коррекции питания, двигательной активности, проведению занятий физической культурой и спортом, режиму сна, условиям быта, труда (учебы) и отдыха, отказу от курения;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разработ</w:t>
      </w:r>
      <w:r>
        <w:t>ка индивидуальной программы по ведению здорового образа жизни;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lastRenderedPageBreak/>
        <w:t>осуществление мониторинга реализации мероприятий по формированию здорового образа жизни.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6. УСЛОВИЯ ПРЕБЫВАНИЯ В МЕДИЦИНСКИХ ОРГАНИЗАЦИЯХ</w:t>
      </w:r>
    </w:p>
    <w:p w:rsidR="00964F19" w:rsidRDefault="008836BB">
      <w:pPr>
        <w:pStyle w:val="ConsPlusTitle"/>
        <w:jc w:val="center"/>
      </w:pPr>
      <w:r>
        <w:t>ПРИ ОКАЗАНИИ МЕДИЦИНСКОЙ ПОМОЩИ В СТАЦИОНАРНЫХ У</w:t>
      </w:r>
      <w:r>
        <w:t>СЛОВИЯХ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35. Условия госпитализации и пребывания в круглосуточном стационаре: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плановая госпитализация осуществляется при наличии направления, выписки из медицинской документации пациента и результатов лабораторных, инструментальных и других видов исслед</w:t>
      </w:r>
      <w:r>
        <w:t>ований, подтверждающих установленный диагноз и наличие медицинских показаний для оказания специализированной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госпитализация пациента в медицинскую организацию по экстренным показаниям должна осуществляться в максимально короткие срок</w:t>
      </w:r>
      <w:r>
        <w:t>и, время от момента доставки пациента выездной бригадой скорой медицинской помощи (самостоятельного обращения пациента) в медицинскую организацию до установления предварительного диагноза не должно превышать одного часа;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время нахождения больного в прие</w:t>
      </w:r>
      <w:r>
        <w:t>мном покое при плановой госпитализации не должно превышать 3 часов;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больные размещаются в палатах на два и более места с соблюдением санитарно-гигиенических требований и норм;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5) размещение пациентов в маломестных палатах (боксах) осуществляется по меди</w:t>
      </w:r>
      <w:r>
        <w:t xml:space="preserve">цинским и эпидемиологическим показаниям, установленным </w:t>
      </w:r>
      <w:hyperlink r:id="rId29" w:tgtFrame="Приказ Минздравсоцразвития России от 15.05.2012 N 535н Об утверждении перечня медицинских и эпидемиологических показаний к размещению пациентов в маломестных палатах (боксах)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6) </w:t>
      </w:r>
      <w:r>
        <w:t>проведение лечебно-диагностических манипуляций начинается в день госпитализации после осмотра больного лечащим или дежурным врачом;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7) гарантируется наличие не менее двух туалетных и одной ванной комнаты на отделение;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8) гарантируется предоставление больны</w:t>
      </w:r>
      <w:r>
        <w:t>м поста индивидуального ухода по медицинским показаниям;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9) гарантируется предоставление одному из родителей, иному члену семьи или иному законному представителю права на бесплатное совместное нахождение с ребенком в медицинской организации при оказании ем</w:t>
      </w:r>
      <w:r>
        <w:t>у медицинской помощи в стационарных условиях в течение всего периода лечения независимо от возраста ребенка; при совместном пребывании с госпитализированным больным ребенком в возрасте до четырех лет включительно, а с ребенком старше данного возраста - при</w:t>
      </w:r>
      <w:r>
        <w:t xml:space="preserve"> наличии медицинских показаний (по заключению врачебной комиссии о необходимости осуществления индивидуального ухода и в иных исключительных случаях) предоставляются бесплатное питание и спальное место.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36. В случае нарушения больничного режима пациент мож</w:t>
      </w:r>
      <w:r>
        <w:t>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пациента, необходимости изоляции по эпидемиологическим показаниям.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7. УСЛОВИЯ ПРЕДОСТАВЛЕНИЯ ДЕТЯМ-СИРО</w:t>
      </w:r>
      <w:r>
        <w:t>ТАМ И ДЕТЯМ,</w:t>
      </w:r>
    </w:p>
    <w:p w:rsidR="00964F19" w:rsidRDefault="008836BB">
      <w:pPr>
        <w:pStyle w:val="ConsPlusTitle"/>
        <w:jc w:val="center"/>
      </w:pPr>
      <w:r>
        <w:t>ОСТАВШИМСЯ БЕЗ ПОПЕЧЕНИЯ РОДИТЕЛЕЙ, В СЛУЧАЕ ВЫЯВЛЕНИЯ У НИХ</w:t>
      </w:r>
    </w:p>
    <w:p w:rsidR="00964F19" w:rsidRDefault="008836BB">
      <w:pPr>
        <w:pStyle w:val="ConsPlusTitle"/>
        <w:jc w:val="center"/>
      </w:pPr>
      <w:r>
        <w:t>ЗАБОЛЕВАНИЙ, МЕДИЦИНСКОЙ ПОМОЩИ ВСЕХ ВИДОВ, ВКЛЮЧАЯ</w:t>
      </w:r>
    </w:p>
    <w:p w:rsidR="00964F19" w:rsidRDefault="008836BB">
      <w:pPr>
        <w:pStyle w:val="ConsPlusTitle"/>
        <w:jc w:val="center"/>
      </w:pPr>
      <w:r>
        <w:t>СПЕЦИАЛИЗИРОВАННУЮ, В ТОМ ЧИСЛЕ ВЫСОКОТЕХНОЛОГИЧНУЮ,</w:t>
      </w:r>
    </w:p>
    <w:p w:rsidR="00964F19" w:rsidRDefault="008836BB">
      <w:pPr>
        <w:pStyle w:val="ConsPlusTitle"/>
        <w:jc w:val="center"/>
      </w:pPr>
      <w:r>
        <w:t>МЕДИЦИНСКУЮ ПОМОЩЬ, А ТАКЖЕ МЕДИЦИНСКОЙ РЕАБИЛИТАЦИИ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lastRenderedPageBreak/>
        <w:t>37. Условия оказания ме</w:t>
      </w:r>
      <w:r>
        <w:t>дицинской помощи детям-сиротам, детям, оставшимся без попечения родителей, и детям, находящимся в трудной жизненной ситуации, пребывающим в домах ребенка, стационарных организациях социального обслуживания граждан и образовательных организациях (далее - ор</w:t>
      </w:r>
      <w:r>
        <w:t>ганизации для детей-сирот), определены в соответствии с нормативными правовыми актами Российской Федерации и нормативными правовыми актами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38. В организациях для детей-сирот медицинская помощь осуществляется врачом-педиатром и врачами</w:t>
      </w:r>
      <w:r>
        <w:t>-специалистами, а также средним медицинским персоналом.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39. В случае возникновения у детей-сирот, детей, оставшихся без попечения родителей, и детей, находящихся в трудной жизненной ситуации, острых заболеваний, обострений хронических заболеваний медицинск</w:t>
      </w:r>
      <w:r>
        <w:t>ая помощь детям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40. При наличии медицинских показаний врачи-педиатры организаций для детей-</w:t>
      </w:r>
      <w:r>
        <w:t>сирот направляют детей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</w:t>
      </w:r>
      <w:r>
        <w:t>ликлинику осуществляется транспортом организации для детей-сирот в сопровождении сотрудника организации для детей-сирот.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41. Прием детей в детской поликлинике из организаций для детей-сирот проводится в присутствии сопровождающего сотрудника организации дл</w:t>
      </w:r>
      <w:r>
        <w:t>я детей-сирот при наличии выписки из учетной формы N 112-1/у-00 "Медицинская карта ребенка, воспитывающегося в доме ребенка", информированного добровольного согласия на медицинское вмешательство, подписанного законным представителем ребенка.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42. В случае в</w:t>
      </w:r>
      <w:r>
        <w:t>озникновения неотложных и экстренных состояний медицинским персоналом в организациях для детей-сирот осуществляется оказание неотложной медицинской помощи в рамках первичной медико-санитарной помощи (доврачебной и врачебной медицинской помощи), скорая меди</w:t>
      </w:r>
      <w:r>
        <w:t>цинская помощь детям-сиротам оказывается станцией (отделением) скорой медицинской помощи по территориальному принципу. Медицинская эвакуация в медицинские организации детей из организаций для детей-сирот в случае возникновения экстренных состояний осуществ</w:t>
      </w:r>
      <w:r>
        <w:t>ляется бригадой скорой, в том числе скорой специализированной, медицинской помощи. Ребенка дополнительно сопровождает сотрудник организации для детей-сирот.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43. Специализированная, в том числе высокотехнологичная, медицинская помощь, а также медицинская ре</w:t>
      </w:r>
      <w:r>
        <w:t>абилитация детям-сиротам, детям, оставшимся без попечения родителей, и детям, находящимся в трудной жизненной ситуации, пребывающим в организациях для детей-сирот, оказывается при наличии медицинских показаний и по результатам проведенной диспансеризации п</w:t>
      </w:r>
      <w:r>
        <w:t>ребывающих в стационарных учреждениях детей-сирот и детей, находящихся в трудной жизненной ситуации. Направление детей-сирот, детей, оставшихся без попечения родителей, и детей, находящихся в трудной жизненной ситуации, в медицинские организации, оказывающ</w:t>
      </w:r>
      <w:r>
        <w:t>ие специализированную, в том числе высокотехнологичную, медицинскую помощь, а также медицинскую реабилитацию, осуществляется врачом-педиатром или врачами-специалистами медицинских организаций, оказывающих первичную медико-санитарную помощь по территориальн</w:t>
      </w:r>
      <w:r>
        <w:t>о-участковому принципу.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44. Госпитализация детей-сирот, детей, оставшихся без попечения родителей, и детей, находящихся в трудной жизненной ситуации, в медицинские организации для оказания специализированной, в том числе высокотехнологичной, медицинской по</w:t>
      </w:r>
      <w:r>
        <w:t>мощи в стационарных условиях осуществляется в сопровождении сотрудника организации для детей-сирот. Организации для детей-сирот обеспечивают совместное нахождение сотрудников организаций для детей-сирот с детьми в медицинской организации в течение всего пе</w:t>
      </w:r>
      <w:r>
        <w:t>риода госпитализации.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8. ПОРЯДОК ПРЕДОСТАВЛЕНИЯ ТРАНСПОРТНЫХ УСЛУГ</w:t>
      </w:r>
    </w:p>
    <w:p w:rsidR="00964F19" w:rsidRDefault="008836BB">
      <w:pPr>
        <w:pStyle w:val="ConsPlusTitle"/>
        <w:jc w:val="center"/>
      </w:pPr>
      <w:r>
        <w:t>ПАЦИЕНТАМ, НАХОДЯЩИМСЯ НА ЛЕЧЕНИИ В СТАЦИОНАРНЫХ УСЛОВИЯХ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45. Предоставление транспортных услуг при сопровождении медицинским работником пациента, находящегося на лечении в стациона</w:t>
      </w:r>
      <w:r>
        <w:t>рных условиях, в другую медицинскую организацию в целях выполнения порядков оказания медицинской помощи, утвержденных приказами Министерства здравоохранения Российской Федерации, осуществляется следующим образом: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1) при невозможности проведения пациенту </w:t>
      </w:r>
      <w:r>
        <w:t>требующихся специальных методов диагностики и лечения в медицинской организации, куда он был госпитализирован по экстренным показаниям, отсутствии у медицинской организации лицензии на медицинскую помощь необходимого профиля осуществляется перевод пациента</w:t>
      </w:r>
      <w:r>
        <w:t xml:space="preserve"> в медицинскую организацию более высокого уровня либо в ту медицинскую организацию, где необходимые медицинские услуги могут быть оказаны в полном объеме;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перевод пациента осуществляется по медицинским показаниям в максимально короткие сроки при условии</w:t>
      </w:r>
      <w:r>
        <w:t xml:space="preserve"> его транспортабельности (медицинская эвакуация);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транспортировка пациента в медицинскую организацию (медицинская эвакуация) осуществляется санитарным транспортом службы (подразделения) скорой медицинской помощи или санитарным транспортом государственно</w:t>
      </w:r>
      <w:r>
        <w:t>го автономного учреждения здравоохранения Свердловской области "Территориальный центр медицины катастроф" и его филиалами в случае вызова специалистов для оказания скорой специализированной медицинской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46. Предоставление транспортных услуг при сопр</w:t>
      </w:r>
      <w:r>
        <w:t>овождении медицинским работником пациента, находящегося на лечении в стационарных условиях,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</w:t>
      </w:r>
      <w:r>
        <w:t>ганизацией, оказывающей медицинскую помощь пациенту, осуществляется в следующем порядке: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в целях соблюдения порядков оказания медицинской помощи и стандартов медицинской помощи, утвержденных Министерством здравоохранения Российской Федерации, в случае н</w:t>
      </w:r>
      <w:r>
        <w:t>еобходимости проведения пациенту диагностических исследований, консультаций специалистов при отсутствии возможности их проведения в медицинской организации, в которой пациент получает стационарное лечение, медицинская организация обязана обеспечить проведе</w:t>
      </w:r>
      <w:r>
        <w:t>ние необходимых исследований и консультаций в другой медицинской организации на территории Свердловской области, предоставив пациенту транспортные услуги и сопровождение медицинского работника;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транспортировка пациента в другую медицинскую организацию о</w:t>
      </w:r>
      <w:r>
        <w:t>существляется санитарным транспортом медицинской организации, в которой пациент находится на стационарном лечении;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транспортировка пациента осуществляется в сопровождении медицинского работника;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медицинский работник, сопровождающий пациента, осуществ</w:t>
      </w:r>
      <w:r>
        <w:t>ляет доставку медицинской документации пациента в другую медицинскую организацию,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</w:t>
      </w:r>
      <w:r>
        <w:t>ацию, где пациент находится на стационарном лечении;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5) услуга по транспортировке оказывается пациенту без взимания платы;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6) транспортировка пациента осуществляется по предварительной договоренности с медицинской организацией, предоставляющей медицинскую </w:t>
      </w:r>
      <w:r>
        <w:t>услугу.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9. СРОКИ ОЖИДАНИЯ МЕДИЦИНСКОЙ ПОМОЩИ,</w:t>
      </w:r>
    </w:p>
    <w:p w:rsidR="00964F19" w:rsidRDefault="008836BB">
      <w:pPr>
        <w:pStyle w:val="ConsPlusTitle"/>
        <w:jc w:val="center"/>
      </w:pPr>
      <w:r>
        <w:t>ОКАЗЫВАЕМОЙ В ПЛАНОВОЙ ФОРМЕ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 xml:space="preserve">47. 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</w:t>
      </w:r>
      <w:r>
        <w:t>обращения пациента в медицинскую организацию.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48. Сроки ожидания оказания первичной медико-санитарной помощи в неотложной форме на дому не должны превышать 2 часов с момента обращения пациента в медицинскую организацию. При непосредственном обращении пацие</w:t>
      </w:r>
      <w:r>
        <w:t>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49. Сроки проведения консультаций врачей-специалистов (за исключением подозрения на онкологическо</w:t>
      </w:r>
      <w:r>
        <w:t>е заболевание) не должны превышать 14 рабочих дней со дня обращения пациента в медицинскую организацию. В случае подозрения на онкологическое заболевание сроки проведения консультаций врачей-специалистов не должны превышать 3 рабочих дней.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50. Сроки провед</w:t>
      </w:r>
      <w:r>
        <w:t xml:space="preserve">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(за исключением исследований </w:t>
      </w:r>
      <w:r>
        <w:t>при подозрении на онкологическое заболевание) не должны превышать 14 рабочих дней со дня назначения исследований.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51. Сроки проведения компьютерной томографии (включая однофотонную эмиссионную компьютерную томографию), магнитно-резонансной томографии и анг</w:t>
      </w:r>
      <w:r>
        <w:t>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52. Сроки проведения диагностических инструментальных и лабораторных </w:t>
      </w:r>
      <w:r>
        <w:t>исследований в случае подозрения на онкологическое заболевание не должны превышать 7 рабочих дней со дня назначения исследований.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53. Срок установления диспансерного наблюдения врача-онколога за пациентом с выявленным онкологическим заболеванием не должен </w:t>
      </w:r>
      <w:r>
        <w:t>превышать 3 рабочих дней со дня постановки диагноза онкологического заболевания.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54. 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</w:t>
      </w:r>
      <w:r>
        <w:t>о обслуживания граждан, не должны превышать 14 рабочих дней со дня выдачи лечащим врачом направления на госпитализацию, а для пациентов с онкологическими заболеваниями сроки ожидания не должны превышать 7 рабочих дней со дня гистологической верификации опу</w:t>
      </w:r>
      <w:r>
        <w:t xml:space="preserve">холи или установления предварительного диагноза заболевания (состояния). 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</w:t>
      </w:r>
      <w:r>
        <w:t>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пунктом.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55. Сроки ожидания плановой госпитализации для по</w:t>
      </w:r>
      <w:r>
        <w:t>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помощи, ресурсных возможностей медицинских организаций и наличия очередност</w:t>
      </w:r>
      <w:r>
        <w:t>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56.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вызова, за исключением случаев доезда в условиях ограниченной транспортной доступности.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с</w:t>
      </w:r>
      <w:r>
        <w:t>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1) 40 минут - при максимальной удаленности </w:t>
      </w:r>
      <w:r>
        <w:t>зоны обслуживания подразделения скорой медицинской помощи не более 40 километров;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60 минут - при максимальной удаленности зоны обслуживания подразделения скорой медицинской помощи не более 60 километров.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10. ПОРЯДОК И УСЛОВИЯ ПРЕДОСТАВЛЕНИЯ СКОРО</w:t>
      </w:r>
      <w:r>
        <w:t>Й,</w:t>
      </w:r>
    </w:p>
    <w:p w:rsidR="00964F19" w:rsidRDefault="008836BB">
      <w:pPr>
        <w:pStyle w:val="ConsPlusTitle"/>
        <w:jc w:val="center"/>
      </w:pPr>
      <w:r>
        <w:t>В ТОМ ЧИСЛЕ СКОРОЙ СПЕЦИАЛИЗИРОВАННОЙ, МЕДИЦИНСКОЙ ПОМОЩИ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 xml:space="preserve">57. Скорая, в том числе скорая специализированная, медицинская помощь оказывается при заболеваниях, несчастных случаях, травмах, отравлениях и других состояниях, требующих срочного медицинского </w:t>
      </w:r>
      <w:r>
        <w:t>вмешательства. 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58. Скорая, в том числе скорая специализированная, медицинская помощь оказы</w:t>
      </w:r>
      <w:r>
        <w:t>вается в следующих формах: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экстренная - при внезапных острых заболеваниях, состояниях, обострении хронических заболеваний, представляющих угрозу жизни пациента;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неотложная - при внезапных острых заболеваниях, состояниях, обострении хронических заболе</w:t>
      </w:r>
      <w:r>
        <w:t>ваний без явных признаков угрозы жизни пациента.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59. Оказание скорой медицинской помощи осуществляется в круглосуточном режиме заболевшим и пострадавшим, находящимся вне медицинских организаций, в амбулаторных и стационарных условиях, при непосредственном </w:t>
      </w:r>
      <w:r>
        <w:t>обращении граждан за медицинской помощью на станцию (подстанцию, отделение) скорой медицинской помощи, катастрофах и стихийных бедствиях.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60. При оказании скорой медицинской помощи в случае необходимости осуществляется медицинская эвакуация, представляющая</w:t>
      </w:r>
      <w:r>
        <w:t xml:space="preserve"> собой транспортировку граждан, осуществляемую наземным, водным и другими видами транспорта.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</w:t>
      </w:r>
      <w:r>
        <w:t>которой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Вы</w:t>
      </w:r>
      <w:r>
        <w:t xml:space="preserve">бор медицинской организации для доставки пациента при осуществлении медицинской эвакуации производится исходя из тяжести состояния пациента, минимальной по времени транспортной доступности до места расположения медицинской организации, профиля медицинской </w:t>
      </w:r>
      <w:r>
        <w:t>организации, куда будет доставляться пациент в соответствии с порядками маршрутизации пациентов, установленными приказами Минздрава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Медицинская эвакуация осуществляется выездными бригадами скорой медицинской помощи с проведением во вр</w:t>
      </w:r>
      <w:r>
        <w:t>емя транспортировки мероприятий по оказанию медицинской помощи, в том числе с применением медицинского оборудования. Эвакуация трупа машиной скорой медицинской помощи не допускается.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61. Перечень показаний для вызова скорой медицинской помощи в экстренной </w:t>
      </w:r>
      <w:r>
        <w:t>и неотложной формах регламентирован порядком оказания скорой медицинской помощи, утверждаемым приказом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62. Прием и передача вызовов врачебной (фельдшерской) бригаде осуществляются фельдшером (медицинской с</w:t>
      </w:r>
      <w:r>
        <w:t>естрой) по приему и передаче вызовов.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первоочередном порядке осуществляется выезд бригад скорой медицинской помощи на вызовы по экстренным показаниям, на вызовы по неотложным показаниям осуществляется выезд свободной общепрофильной бригады скорой медицин</w:t>
      </w:r>
      <w:r>
        <w:t>ской помощи при отсутствии в данный момент вызовов в экстренной форме. Выезд бригад на вызовы по экстренным показаниям осуществляется в течение времени, не превышающего четырех минут с момента получения вызова.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63. Оказание скорой медицинской помощи осущес</w:t>
      </w:r>
      <w:r>
        <w:t>твляется в соответствии с порядком оказания скорой медицинской помощи, утверждаемым приказом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64. При наличии срочных медицинских показаний для дальнейшего оказания медицинской помощи бригадой скорой медици</w:t>
      </w:r>
      <w:r>
        <w:t>нской помощи осуществляется экстренная медицинская эвакуация больных и пострадавших в дежурный стационар. Госпитализация осуществляется по сопроводительному листу врача (фельдшера) скорой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65. Сведения о пациентах, отказавшихся от госпитализации при</w:t>
      </w:r>
      <w:r>
        <w:t xml:space="preserve"> вызове скорой медицинской помощи, с заболеваниями и состояниями, классифицируемыми по следующим классам и кодам международной классификации болезней десятого пересмотра: I20 - I22, I26, I47, I48, I60 - I64, J06, J12, J45, U07.1, U07.2, с согласия пациенто</w:t>
      </w:r>
      <w:r>
        <w:t>в подлежат передаче в территориальную поликлинику по месту проживания (нахождения) пациента для дальнейшего динамического наблюдения со стороны участковой службы.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66. Станции (подстанции, отделения) скорой медицинской помощи не выдают документов, удостовер</w:t>
      </w:r>
      <w:r>
        <w:t>яющих временную нетрудоспособность, судебно-медицинских заключений и рецептов, не назначают планового лечения. В случае констатации факта смерти информация о каждом случае незамедлительно передается в органы внутренних дел и амбулаторно-поликлиническую мед</w:t>
      </w:r>
      <w:r>
        <w:t>ицинскую организацию в установленные сроки.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67. Станции (подстанции, отделения) скорой медицинской помощи выдают по письменному заявлению пациента или его законного представителя справки произвольной формы с указанием даты, времени обращения, диагноза, про</w:t>
      </w:r>
      <w:r>
        <w:t>веденных обследований, оказанной помощи и рекомендаций по дальнейшему лечению или копии карт вызова.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68. В соответствии с законодательством Российской Федерации лица, виновные в ложном вызове скорой медицинской помощи, привлекаются к административной ответ</w:t>
      </w:r>
      <w:r>
        <w:t>ственности.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69. Скорая специализированная медицинская помощь оказывается круглосуточно и предоставляется безотлагательно всем гражданам, находящимся на лечении в медицинских организациях на территории Свердловской области, при возникновении чрезвычайных си</w:t>
      </w:r>
      <w:r>
        <w:t>туаций, массовых заболеваниях, экологических и техногенных катастрофах.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70. Скорая специализированная медицинская помощь, в том числе санитарно-авиационная эвакуация, оказывается государственным автономным учреждением здравоохранения Свердловской области </w:t>
      </w:r>
      <w:r>
        <w:t>"Территориальный центр медицины катастроф", его филиалами, расположенными в городах Краснотурьинске и Ирбите, и трассовыми пунктами скорой медицинской помощи, расположенными на федеральных автомобильных магистралях, проходящих по территории Свердловской об</w:t>
      </w:r>
      <w:r>
        <w:t>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71. Право вызова специалистов для оказания скорой специализированной медицинской помощи, в том числе санитарно-авиационной эвакуации, имеют заведующие отделениями медицинских организаций, где находится больной, и дежурные врачи.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72. Скорая специализ</w:t>
      </w:r>
      <w:r>
        <w:t>ированная медицинская помощь оказывается в следующих случаях: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при состояниях, угрожающих жизни больного, и отсутствии в конкретной медицинской организации врача-специалиста соответствующего профиля и квалификации или необходимых условий для оказания спе</w:t>
      </w:r>
      <w:r>
        <w:t>циализированной медицинской помощи на уровне современных достижений медицинской науки и техники;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при отсутствии эффекта от проводимой пациенту терапии, прогрессирующем ухудшении состояния больного;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при трудности в диагностике заболевания и определени</w:t>
      </w:r>
      <w:r>
        <w:t>и тактики лечения;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при необходимости транспортировки пациента, находящегося в тяжелом состоянии, в медицинские организации государственной системы здравоохранения для оказания специализированной медицинской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73. Скорая специализированная медицинс</w:t>
      </w:r>
      <w:r>
        <w:t>кая помощь оказывается в виде: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консультаций (в том числе телефонных и телемедицинских) врачей-специалистов государственного автономного учреждения здравоохранения Свердловской области "Территориальный центр медицины катастроф" и его филиалов;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проведе</w:t>
      </w:r>
      <w:r>
        <w:t>ния врачами-специалистами лечебно-диагностических мероприятий, а при необходимости оперативного лечения в медицинских организациях, расположенных на территории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74. Медицинская эвакуация больных, нуждающихся в сопровождении реанимацион</w:t>
      </w:r>
      <w:r>
        <w:t>ной бригады, осуществляется на санитарном автомобиле класса "C" в медицинские организации государственной системы здравоохранения, находящиеся на территории Свердловской области, для оказания специализированной медицинской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75. Санитарно-авиационная</w:t>
      </w:r>
      <w:r>
        <w:t xml:space="preserve"> эвакуация осуществляется воздушными судами в следующих случаях: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тяжесть состояния пациента, требующая его скорейшей доставки в медицинскую организацию, при наличии технической возможности использования авиационного транспорта и невозможности обеспечени</w:t>
      </w:r>
      <w:r>
        <w:t>я санитарной эвакуации в оптимальные сроки другими видами транспорта;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наличие противопоказаний к медицинской эвакуации пострадавшего наземным транспортом;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3) удаленность места происшествия от ближайшей медицинской организации на расстояние, не </w:t>
      </w:r>
      <w:r>
        <w:t>позволяющее доставить пациента в медицинскую организацию в максимально короткий срок;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климатические и географические особенности места происшествия и отсутствие транспортной доступности;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5) масштабы происшествия, не позволяющие выездным бригадам скорой </w:t>
      </w:r>
      <w:r>
        <w:t>медицинской помощи осуществить медицинскую эвакуацию другими видами транспорта.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76.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</w:t>
      </w:r>
      <w:r>
        <w:t>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"Территориальный центр медицины катастроф".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11. ПОРЯДОК И УСЛО</w:t>
      </w:r>
      <w:r>
        <w:t>ВИЯ ПРЕДОСТАВЛЕНИЯ ПЕРВИЧНОЙ</w:t>
      </w:r>
    </w:p>
    <w:p w:rsidR="00964F19" w:rsidRDefault="008836BB">
      <w:pPr>
        <w:pStyle w:val="ConsPlusTitle"/>
        <w:jc w:val="center"/>
      </w:pPr>
      <w:r>
        <w:t>МЕДИКО-САНИТАРНОЙ ПОМОЩИ, В ТОМ ЧИСЛЕ ПЕРВИЧНОЙ</w:t>
      </w:r>
    </w:p>
    <w:p w:rsidR="00964F19" w:rsidRDefault="008836BB">
      <w:pPr>
        <w:pStyle w:val="ConsPlusTitle"/>
        <w:jc w:val="center"/>
      </w:pPr>
      <w:r>
        <w:t>СПЕЦИАЛИЗИРОВАННОЙ МЕДИКО-САНИТАРНОЙ ПОМОЩИ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77. Первичная медико-санитарная помощь оказывается в амбулаторных условиях, условиях дневного стационара, в том числе стационара на до</w:t>
      </w:r>
      <w:r>
        <w:t>му, в структурных подразделениях медицинских организаций (отделениях, кабинетах), оказывающих первичную медико-санитарную помощь в неотложной форме.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78. Порядок и условия предоставления первичной медико-санитарной помощи в амбулаторных условиях: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1) </w:t>
      </w:r>
      <w:r>
        <w:t>первичная медико-санитарная помощь может предоставляться в плановой и неотложной формах, в том числе: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медицинской организации, оказывающей первичную медико-санитарную помощь (или ее подразделении) по месту жительства (пребывания) пациента;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на дому при ос</w:t>
      </w:r>
      <w:r>
        <w:t>трых заболеваниях,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состоянием, течением заболевания и своевременного назначения (коррекции) необходимого обследовани</w:t>
      </w:r>
      <w:r>
        <w:t>я и (или) лечения;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при патронаже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 лиц и лиц с подозрением на инфекционное заболевание;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по месту выезда м</w:t>
      </w:r>
      <w:r>
        <w:t>обильной медицинской бригады (выездной поликлиники), в том числе для оказания медицинской помощи жителям населенных пунктов, расположенных на значительном удалении от медицинской организации и (или) имеющих плохую транспортную доступность с учетом климатог</w:t>
      </w:r>
      <w:r>
        <w:t>еографических условий;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2) для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</w:t>
      </w:r>
      <w:r>
        <w:t>в структуре медицинских организаций могут создаваться подразделения, оказывающие медицинскую помощь в неотложной форме;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организация оказания первичной медико-санитарной помощи гражданам в целях приближения к их месту жительства, месту работы или обучени</w:t>
      </w:r>
      <w:r>
        <w:t>я осуществляется по территориально-участковому принципу, предусматривающему формирование групп обслуживаемого контингента по признаку проживания (пребывания) на определенной территории или по признаку работы (обучения) в определенных организациях и (или) п</w:t>
      </w:r>
      <w:r>
        <w:t>одразделениях. В целях обеспечения прав граждан на выбор медицинской организации допускается прикрепление граждан к поликлиникам, расположенным вне зоны проживания граждан;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распределение населения по участкам осуществляется руководителями медицинских ор</w:t>
      </w:r>
      <w:r>
        <w:t xml:space="preserve">ганизаций, оказывающих первичную медико-санитарную помощь, в зависимости от конкретных условий оказания первичной медико-санитарной помощи населению (с учетом численности, плотности, половозрастного состава населения, уровня заболеваемости, географических </w:t>
      </w:r>
      <w:r>
        <w:t>и иных особенностей территорий), в целях максимального обеспечения ее доступности и соблюдения иных прав граждан;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5) первичная медико-санитарная помощь включает: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первичную доврачебную медико-санитарную помощь, которая оказывается фельдшерами, акушерами, др</w:t>
      </w:r>
      <w:r>
        <w:t>угими медицинскими работниками со средним медицинским образованием;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первичную врачебную медико-санитарную помощь, которая оказывается врачами-терапевтами, врачами-терапевтами участковыми, врачами-педиатрами, врачами-педиатрами участковыми, врачами общей пр</w:t>
      </w:r>
      <w:r>
        <w:t>актики (семейными врачами);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первичную специализированную медико-санитарную помощь, которая оказывается врачами-специалистами разного профиля по направлению медицинских работников, оказывающих первичную доврачебную и первичную врачебную медико-санитарную по</w:t>
      </w:r>
      <w:r>
        <w:t>мощь, а также при самостоятельном обращении пациента в медицинскую организацию с учетом порядков оказания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6) первичная медико-санитарная помощь оказывается в соответствии с установленными порядками оказания отдельных видов медицинской п</w:t>
      </w:r>
      <w:r>
        <w:t>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7) первичная медико-санитарная помощь в плановой форме предоставляется при предъявлении полиса обязательного медицинского страхования (далее - полис ОМС) или выписки о полисе и (или) паспорта гражданина Российской Федерации или документа, его заменя</w:t>
      </w:r>
      <w:r>
        <w:t>ющего;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8) неотложная медицинская помощь, в том числе неотложная помощь на дому, оказывается всеми медицинскими организациями, предоставляющими первичную медико-санитарную помощь, независимо от прикрепления пациента;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9) детям со дня рождения и до истечения </w:t>
      </w:r>
      <w:r>
        <w:t>30 дней со дня государственной регистрации рождения (в период до оформления страхования по ОМС) медицинская помощь может предоставляться при предъявлении полиса ОМС или выписки о полисе и паспорта одного из родителей (опекуна, усыновителя) по их месту прож</w:t>
      </w:r>
      <w:r>
        <w:t>ивания;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10) прием плановых больных врачом может осуществляться как по предварительной записи (самозаписи), так и по талону на прием, полученному в день обращения;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11) объем диагностических и лечебных мероприятий, необходимость в консультациях врачей-специа</w:t>
      </w:r>
      <w:r>
        <w:t>листов для конкретного пациента определяются лечащим врачом. Время ожидания приема лечащего врача в поликлинике не должно превышать одного часа, кроме состояний, требующих оказания неотложной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12) время, отведенное на прием пациента в поликлинике, о</w:t>
      </w:r>
      <w:r>
        <w:t>пределяется исходя из врачебной нагрузки по конкретной специальности, утвержденной главным врачом медицинской организации;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13) первичная специализированная медико-санитарная помощь (консультативно-диагностическая) в амбулаторно-поликлинических медицинских </w:t>
      </w:r>
      <w:r>
        <w:t xml:space="preserve">организациях предоставляется по направлению лечащего врача или другого врача-специалиста медицинской организации, к которой пациент прикреплен для оказания первичной медико-санитарной помощи по территориально-участковому принципу, с обязательным указанием </w:t>
      </w:r>
      <w:r>
        <w:t>цели консультации и при наличии результатов предварительного обследования. Период ожидания консультативного приема не должен превышать 14 рабочих дней со дня обращения пациента в медицинскую организацию, за исключением медицинских организаций, подведомстве</w:t>
      </w:r>
      <w:r>
        <w:t>нных федеральным органам исполнительной власти, где период ожидания консультативного приема допускается в пределах двух месяцев;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14) лабораторно-диагностические методы исследования гражданам предоставляются по направлению лечащего врача или врача-специалис</w:t>
      </w:r>
      <w:r>
        <w:t>та при наличии медицинских показаний и в соответствии со стандартами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15) в случаях, когда потребность в лабораторно-диагностических методах исследования превышает нормативную нагрузку диагностической службы, медицинская помощь оказывает</w:t>
      </w:r>
      <w:r>
        <w:t>ся в порядке очередности с обязательным ведением листов ожидания. Данный порядок не распространяется на экстренные и неотложные состояния;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16) при наличии медицинских показаний для проведения консультации специалиста и (или) лабораторно-диагностического ис</w:t>
      </w:r>
      <w:r>
        <w:t>следования, отсутствующих в медицинской организации, пациент должен быть направлен в другую медицинскую организацию, где эти медицинские услуги предоставляются бесплатно;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17) маршрутизация пациентов для оказания первичной специализированной медико-санитарн</w:t>
      </w:r>
      <w:r>
        <w:t>ой помощи осуществляется в соответствии со следующими Приказами Минздрава Свердловской области: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07.07.2017 </w:t>
      </w:r>
      <w:hyperlink r:id="rId30" w:tgtFrame="Приказ Минздрава Свердловской области от 07.07.2017 N 1174-п (ред. от 29.01.2019) Об организации оказания медицинской помощи взрослому населению при стоматологических заболеваниях на территории Свердловской области">
        <w:r>
          <w:rPr>
            <w:color w:val="0000FF"/>
          </w:rPr>
          <w:t>N 1174-п</w:t>
        </w:r>
      </w:hyperlink>
      <w:r>
        <w:t xml:space="preserve"> "Об организации оказания медицинской помощ</w:t>
      </w:r>
      <w:r>
        <w:t>и взрослому населению при стоматологических заболеваниях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29.09.2017 </w:t>
      </w:r>
      <w:hyperlink r:id="rId31" w:tgtFrame="Приказ Минздрава Свердловской области от 29.09.2017 N 1654-п (ред. от 09.03.2021) Об организации медицинской помощи пациентам со стоматологическими заболеваниями под общим обезболиванием на территории Свердловской области">
        <w:r>
          <w:rPr>
            <w:color w:val="0000FF"/>
          </w:rPr>
          <w:t>N 1654-п</w:t>
        </w:r>
      </w:hyperlink>
      <w:r>
        <w:t xml:space="preserve"> "Об организации медицинской помощи пациентам со стоматологическими заболеваниями под общим обезболиванием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18.12.2017 </w:t>
      </w:r>
      <w:hyperlink r:id="rId32" w:tgtFrame="Приказ Минздрава Свердловской области от 18.12.2017 N 2308-п (ред. от 05.08.2019) О совершенствовании организации оказания первичной медико-санитарной помощи детскому населению Свердловской области в части направления пациентов на консультативные приемы, ">
        <w:r>
          <w:rPr>
            <w:color w:val="0000FF"/>
          </w:rPr>
          <w:t>N 2308-п</w:t>
        </w:r>
      </w:hyperlink>
      <w:r>
        <w:t xml:space="preserve"> "О совершенствовании организации оказания </w:t>
      </w:r>
      <w:r>
        <w:t>первичной медико-санитарной помощи детскому населению Свердловской области в части направления пациентов на консультативные приемы, диспансерное (динамическое) наблюдение, маршрутизации по профилям заболеваний";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30.12.2020 </w:t>
      </w:r>
      <w:hyperlink r:id="rId33" w:tgtFrame="Приказ Минздрава Свердловской области от 30.12.2020 N 2498-п (ред. от 13.01.2023) О совершенствовании работы женских консультаций на территории Свердловской области на основе внедрения организационных бережливых">
        <w:r>
          <w:rPr>
            <w:color w:val="0000FF"/>
          </w:rPr>
          <w:t>N 2498-п</w:t>
        </w:r>
      </w:hyperlink>
      <w:r>
        <w:t xml:space="preserve"> "О совершенствовании работы женских консультаций на территории Свердловской области на основе внедрения организационных "бережливых" технологий";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30.03.2021 </w:t>
      </w:r>
      <w:hyperlink r:id="rId34" w:tgtFrame="Приказ Минздрава Свердловской области от 30.03.2021 N 606-п (ред. от 14.10.2022) О совершенствовании порядка проведения пренатальной (дородовой) диагностики нарушений развития ребенка на территории Свердловской области">
        <w:r>
          <w:rPr>
            <w:color w:val="0000FF"/>
          </w:rPr>
          <w:t>N 606-п</w:t>
        </w:r>
      </w:hyperlink>
      <w:r>
        <w:t xml:space="preserve"> "О совершенствовании порядка проведения пренатальной (дородовой) диагностики нарушений развития ребенка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от 18.05</w:t>
      </w:r>
      <w:r>
        <w:t xml:space="preserve">.2021 </w:t>
      </w:r>
      <w:hyperlink r:id="rId35" w:tgtFrame="Приказ Минздрава Свердловской области от 18.05.2021 N 1002-п Об организации оказания медицинской помощи детям со стоматологическими заболеваниями на территории Свердловской области">
        <w:r>
          <w:rPr>
            <w:color w:val="0000FF"/>
          </w:rPr>
          <w:t>N 1002-п</w:t>
        </w:r>
      </w:hyperlink>
      <w:r>
        <w:t xml:space="preserve"> "Об организации оказания медицинской помощи детям со стоматологическими заболеваниями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09.10.2023 </w:t>
      </w:r>
      <w:hyperlink r:id="rId36" w:tgtFrame="Приказ Минздрава Свердловской области от 09.10.2023 N 2340-п Об организации оказания специализированной первичной медико-санитарной помощи взрослому населению Свердловской области">
        <w:r>
          <w:rPr>
            <w:color w:val="0000FF"/>
          </w:rPr>
          <w:t>N 2340-п</w:t>
        </w:r>
      </w:hyperlink>
      <w:r>
        <w:t xml:space="preserve"> "Об организации оказания специализированной первичной медико-санитарной помощи взрослому населению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26.09.2024 </w:t>
      </w:r>
      <w:hyperlink r:id="rId37" w:tgtFrame="Приказ Минздрава Свердловской области от 26.09.2024 N 2310-п (ред. от 16.05.2025) О проведении рентгенологических исследований в Свердловской области">
        <w:r>
          <w:rPr>
            <w:color w:val="0000FF"/>
          </w:rPr>
          <w:t>N 2310-п</w:t>
        </w:r>
      </w:hyperlink>
      <w:r>
        <w:t xml:space="preserve"> "О проведении рентгенологических исследований в Свердловской области".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79. Условия оказан</w:t>
      </w:r>
      <w:r>
        <w:t>ия первичной медико-санитарной помощи, предоставляемой медицинскими работниками амбулаторно-поликлинических медицинских организаций на дому: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медицинская помощь на дому по неотложным показаниям, в том числе по вызову, переданному медицинскими работниками</w:t>
      </w:r>
      <w:r>
        <w:t xml:space="preserve"> скорой медицинской помощи, оказывается при острых и внезапных ухудшениях состояния здоровья, не позволяющих больному посетить поликлинику, в том числе при тяжелых хронических заболеваниях;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2) активные посещения медицинским работником (врачом, фельдшером, </w:t>
      </w:r>
      <w:r>
        <w:t>медицинской сестрой, акушеркой) пациента на дому осуществляются в целях наблюдения за его состоянием, течением заболевания и своевременного назначения (коррекции) необходимого обследования и (или) лечения, проведения патронажа детей до одного года, дородов</w:t>
      </w:r>
      <w:r>
        <w:t>ого патронажа, патронажа родильниц, организации профилактических и превентивных мероприятий, предусмотренных нормативными правовыми актами по организации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первичная специализированная медико-санитарная (консультативно-диагностическая)</w:t>
      </w:r>
      <w:r>
        <w:t xml:space="preserve"> помощь на дому осуществляется по направлению лечащего врача, плановая - не позже 14 рабочих дней со дня направления, в неотложных случаях - в день направления;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для констатации факта смерти на дому в часы работы поликлиники осуществляется выход на дом в</w:t>
      </w:r>
      <w:r>
        <w:t>рача (фельдшера), врача (фельдшера) подразделения поликлиники, оказывающего медицинскую помощь в неотложной форме.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80. Оказание пациенту первичной медико-санитарной помощи включает: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осмотр пациента;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постановку предварительного диагноза, составление п</w:t>
      </w:r>
      <w:r>
        <w:t>лана обследования и лечения, постановку клинического диагноза, решение вопроса о трудоспособности и режиме;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осуществление необходимых лечебно-диагностических мероприятий непосредственно в кабинете специалиста в соответствии с квалификационными требовани</w:t>
      </w:r>
      <w:r>
        <w:t>ями по каждой специальности;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организацию и своевременное осуществление необходимых лечебно-диагностических, профилактических, противоэпидемических и карантинных мероприятий;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5) при наличии медицинских показаний - проведение неотложных мероприятий в объе</w:t>
      </w:r>
      <w:r>
        <w:t>ме первой врачебной помощи, в случае непосредственной угрозы жизни - перевод пациента на следующий этап оказания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6) оформление медицинской документации;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7) предоставление пациенту необходимой информации о состоянии его здоровья и разъяс</w:t>
      </w:r>
      <w:r>
        <w:t>нение порядка проведения лечебно-диагностических и профилактических мероприятий;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8) предоставление пациенту необходимых документов, обеспечивающих возможность лечения амбулаторно или на дому, в том числе в условиях стационара на дому (рецепты, справки, лис</w:t>
      </w:r>
      <w:r>
        <w:t>ток временной нетрудоспособности, направления на лечебно-диагностические процедуры и иное).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Объем первичной медико-санитарной помощи на дому включает те же мероприятия, за исключением мероприятий, проведение которых возможно только в условиях поликлиники.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81.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врачом-специалистом при наличии медицинских показаний. В направлении указываются цель плановой госпитализации</w:t>
      </w:r>
      <w:r>
        <w:t>, данные объективного обследования, результаты лабораторных и инструментальных исследований, выполненных на догоспитальном этапе.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12. ПОРЯДОК И УСЛОВИЯ ПРЕДОСТАВЛЕНИЯ</w:t>
      </w:r>
    </w:p>
    <w:p w:rsidR="00964F19" w:rsidRDefault="008836BB">
      <w:pPr>
        <w:pStyle w:val="ConsPlusTitle"/>
        <w:jc w:val="center"/>
      </w:pPr>
      <w:r>
        <w:t>СПЕЦИАЛИЗИРОВАННОЙ, В ТОМ ЧИСЛЕ ВЫСОКОТЕХНОЛОГИЧНОЙ,</w:t>
      </w:r>
    </w:p>
    <w:p w:rsidR="00964F19" w:rsidRDefault="008836BB">
      <w:pPr>
        <w:pStyle w:val="ConsPlusTitle"/>
        <w:jc w:val="center"/>
      </w:pPr>
      <w:r>
        <w:t>МЕДИЦИНСКОЙ ПОМОЩИ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 xml:space="preserve">82. </w:t>
      </w:r>
      <w:r>
        <w:t>Специализированная, в том числе высокотехнологичная, медицинская помощь оказывается в стационарных условиях и условиях дневного стационара.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83. Госпитализация пациентов в круглосуточные стационары осуществляется по направлению лечащего врача или врача-спец</w:t>
      </w:r>
      <w:r>
        <w:t xml:space="preserve">иалиста амбулаторно-поликлинической службы в соответствии с медицинскими показаниями, требующими госпитального режима, проведения интенсивных методов лечения и круглосуточного наблюдения врача, скорой медицинской помощью по срочным медицинским показаниям, </w:t>
      </w:r>
      <w:r>
        <w:t>а также при самостоятельном обращении пациента для оказания экстренной медицинской помощи при наличии показаний к госпитализации.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84. Специализированная медицинская помощь в условиях обеспечения круглосуточного медицинского наблюдения и лечения (стационарн</w:t>
      </w:r>
      <w:r>
        <w:t>о) организуется в соответствии с порядками оказания медицинской помощи, утверждаемыми приказами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85. В целях выполнения порядков оказания медицинской помощи, утвержденных приказами Министерства здравоохране</w:t>
      </w:r>
      <w:r>
        <w:t>ния Российской Федерации,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от 23.04.2013</w:t>
      </w:r>
      <w:r>
        <w:t xml:space="preserve"> </w:t>
      </w:r>
      <w:hyperlink r:id="rId38" w:tgtFrame="Приказ Минздрава Свердловской области от 23.04.2013 N 521-п (ред. от 01.03.2024) О Порядке оказания психиатрической медицинской помощи в государственных учреждениях здравоохранения Свердловской области">
        <w:r>
          <w:rPr>
            <w:color w:val="0000FF"/>
          </w:rPr>
          <w:t>N 521-п</w:t>
        </w:r>
      </w:hyperlink>
      <w:r>
        <w:t xml:space="preserve"> "О Порядке оказания психиатрической медицинской помощи в государственных уч</w:t>
      </w:r>
      <w:r>
        <w:t>реждениях здравоохранения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13.01.2014 </w:t>
      </w:r>
      <w:hyperlink r:id="rId39" w:tgtFrame="Приказ Минздрава Свердловской области от 13.01.2014 N 20-п Об организации оказания медицинской помощи больным с острыми химическими отравлениями в Свердловской области">
        <w:r>
          <w:rPr>
            <w:color w:val="0000FF"/>
          </w:rPr>
          <w:t>N 20-п</w:t>
        </w:r>
      </w:hyperlink>
      <w:r>
        <w:t xml:space="preserve"> "Об организации оказания медицинской помощи больным с острыми химическими отра</w:t>
      </w:r>
      <w:r>
        <w:t>влениями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25.05.2015 </w:t>
      </w:r>
      <w:hyperlink r:id="rId40" w:tgtFrame="Приказ Минздрава Свердловской области от 25.05.2015 N 743-п О маршрутизации больных с заболеваниями сердечно-сосудистой системы при оказании медицинской помощи по профилю Медицинская реабилитация">
        <w:r>
          <w:rPr>
            <w:color w:val="0000FF"/>
          </w:rPr>
          <w:t>N 743-п</w:t>
        </w:r>
      </w:hyperlink>
      <w:r>
        <w:t xml:space="preserve"> "О маршрутизации больных с заболеваниями сердечно-сосудистой системы при оказании медицинской помощи по профилю "медицинская реабилитация";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22.07.2015 </w:t>
      </w:r>
      <w:hyperlink r:id="rId41" w:tgtFrame="Приказ Минздрава Свердловской области от 22.07.2015 N 1049-п (ред. от 07.10.2015) Об организации оказания медицинской помощи больным с заболеваниями центральной и периферической нервной системы по профилю медицинская реабилитация">
        <w:r>
          <w:rPr>
            <w:color w:val="0000FF"/>
          </w:rPr>
          <w:t>N 1049-п</w:t>
        </w:r>
      </w:hyperlink>
      <w:r>
        <w:t xml:space="preserve"> "Об организации оказания медицинской помощи больным с заболеваниями центральной и периферической нервной системы по профилю "медицинская реабилитация";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от 06.05</w:t>
      </w:r>
      <w:r>
        <w:t xml:space="preserve">.2016 </w:t>
      </w:r>
      <w:hyperlink r:id="rId42" w:tgtFrame="Приказ Минздрава Свердловской области от 06.05.2016 N 681-п (ред. от 08.04.2019) Об утверждении Порядка оказания медицинской помощи детям и подросткам с острыми химическими отравлениями на территории Свердловской области">
        <w:r>
          <w:rPr>
            <w:color w:val="0000FF"/>
          </w:rPr>
          <w:t>N 681-п</w:t>
        </w:r>
      </w:hyperlink>
      <w:r>
        <w:t xml:space="preserve"> "Об утверждении Порядка оказания медицинской помощи детям и подросткам с острыми химическими отравлениями на территории Свердловской облас</w:t>
      </w:r>
      <w:r>
        <w:t>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27.07.2016 </w:t>
      </w:r>
      <w:hyperlink r:id="rId43" w:tgtFrame="Приказ Минздрава Свердловской области от 27.07.2016 N 1214-п Об организации оказания анестезиолого-реанимационной помощи детскому населению на территории Свердловской области">
        <w:r>
          <w:rPr>
            <w:color w:val="0000FF"/>
          </w:rPr>
          <w:t>N 1214-п</w:t>
        </w:r>
      </w:hyperlink>
      <w:r>
        <w:t xml:space="preserve"> "Об о</w:t>
      </w:r>
      <w:r>
        <w:t>рганизации оказания анестезиолого-реанимационной помощи детскому населению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15.03.2017 </w:t>
      </w:r>
      <w:hyperlink r:id="rId44" w:tgtFrame="Приказ Минздрава Свердловской области от 15.03.2017 N 380-п (ред. от 13.09.2021) Об организации оказания медицинской помощи населению Свердловской области по профилю дерматовенерология">
        <w:r>
          <w:rPr>
            <w:color w:val="0000FF"/>
          </w:rPr>
          <w:t>N 380-п</w:t>
        </w:r>
      </w:hyperlink>
      <w:r>
        <w:t xml:space="preserve"> "Об организации оказания</w:t>
      </w:r>
      <w:r>
        <w:t xml:space="preserve"> медицинской помощи населению Свердловской области по профилю "дерматовенерология";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10.10.2017 </w:t>
      </w:r>
      <w:hyperlink r:id="rId45" w:tgtFrame="Приказ Минздрава Свердловской области от 10.10.2017 N 1723-п (ред. от 14.12.2023) Об организации медицинской помощи детям с онкологическими заболеваниями на территории Свердловской области">
        <w:r>
          <w:rPr>
            <w:color w:val="0000FF"/>
          </w:rPr>
          <w:t>N 1723-п</w:t>
        </w:r>
      </w:hyperlink>
      <w:r>
        <w:t xml:space="preserve"> "Об организации медицинской помощи детям </w:t>
      </w:r>
      <w:r>
        <w:t>с онкологическими заболеваниями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08.02.2018 </w:t>
      </w:r>
      <w:hyperlink r:id="rId46" w:tgtFrame="Приказ Минздрава Свердловской области от 08.02.2018 N 165-п (ред. от 11.04.2023) Об оказании медицинской помощи детям, страдающим заболеваниями глаза, его придаточного аппарата и орбиты">
        <w:r>
          <w:rPr>
            <w:color w:val="0000FF"/>
          </w:rPr>
          <w:t>N 165-п</w:t>
        </w:r>
      </w:hyperlink>
      <w:r>
        <w:t xml:space="preserve"> "Об оказании медицинской помощи детям, страдающим заболеваниями глаз</w:t>
      </w:r>
      <w:r>
        <w:t>а, его придаточного аппарата и орбиты";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02.04.2018 </w:t>
      </w:r>
      <w:hyperlink r:id="rId47" w:tgtFrame="Приказ Минздрава Свердловской области от 02.04.2018 N 486-п Об организации химиотерапевтического лечения больных неврологического, нефрологического, ревматологического профилей в условиях дневного и круглосуточного стационаров">
        <w:r>
          <w:rPr>
            <w:color w:val="0000FF"/>
          </w:rPr>
          <w:t>N 486-п</w:t>
        </w:r>
      </w:hyperlink>
      <w:r>
        <w:t xml:space="preserve"> "Об организации химиотерапевтического лечения больных неврологического, нефрологического, ревматологиче</w:t>
      </w:r>
      <w:r>
        <w:t>ского профилей в условиях дневного и круглосуточного стационаров";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25.02.2019 </w:t>
      </w:r>
      <w:hyperlink r:id="rId48" w:tgtFrame="Приказ Минздрава Свердловской области от 25.02.2019 N 329-п Об организации оказания медицинской помощи взрослому населению при инфекционных заболеваниях в Свердловской области">
        <w:r>
          <w:rPr>
            <w:color w:val="0000FF"/>
          </w:rPr>
          <w:t>N 329-п</w:t>
        </w:r>
      </w:hyperlink>
      <w:r>
        <w:t xml:space="preserve"> "Об организации оказания медицинской помощи взрослому населению при инфекционных заболеваниях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31.05.2019 </w:t>
      </w:r>
      <w:hyperlink r:id="rId49" w:tgtFrame="Приказ Минздрава Свердловской области от 31.05.2019 N 1085-п (ред. от 23.08.2024) Об оказании медицинской помощи детям при заболеваниях, пороках развития и травмах нейрохирургического профиля на территории Свердловской области">
        <w:r>
          <w:rPr>
            <w:color w:val="0000FF"/>
          </w:rPr>
          <w:t>N 1085-п</w:t>
        </w:r>
      </w:hyperlink>
      <w:r>
        <w:t xml:space="preserve"> "Об оказании медицинской помощи детям при заболеваниях, пороках развития и травмах нейрохирургического профиля на территории Свердловской об</w:t>
      </w:r>
      <w:r>
        <w:t>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16.06.2020 </w:t>
      </w:r>
      <w:hyperlink r:id="rId50" w:tgtFrame="Приказ Минздрава Свердловской области от 16.06.2020 N 1071-п (ред. от 02.08.2021) Об организации оказания медицинской помощи детям с синдромом острой церебральной недостаточности на территории Свердловской области">
        <w:r>
          <w:rPr>
            <w:color w:val="0000FF"/>
          </w:rPr>
          <w:t>N 1071-п</w:t>
        </w:r>
      </w:hyperlink>
      <w:r>
        <w:t xml:space="preserve"> "Об организации оказания медицинской помощи детям с синдромом острой церебральной недостаточности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26.12.2020 </w:t>
      </w:r>
      <w:hyperlink r:id="rId51" w:tgtFrame="Приказ Минздрава Свердловской области от 26.12.2020 N 2457-п О совершенствовании оказания медицинской помощи девочкам с патологией репродуктивной системы и при беременности на территории Свердловской области">
        <w:r>
          <w:rPr>
            <w:color w:val="0000FF"/>
          </w:rPr>
          <w:t>N 2457-п</w:t>
        </w:r>
      </w:hyperlink>
      <w:r>
        <w:t xml:space="preserve"> "О совершенствовании оказания ме</w:t>
      </w:r>
      <w:r>
        <w:t>дицинской помощи девочкам с патологией репродуктивной системы и при беременности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30.12.2020 </w:t>
      </w:r>
      <w:hyperlink r:id="rId52" w:tgtFrame="Приказ Минздрава Свердловской области от 30.12.2020 N 2496-п (ред. от 18.12.2024) О совершенствовании маршрутизации беременных, рожениц, родильниц на территории Свердловской области">
        <w:r>
          <w:rPr>
            <w:color w:val="0000FF"/>
          </w:rPr>
          <w:t>N 2496-п</w:t>
        </w:r>
      </w:hyperlink>
      <w:r>
        <w:t xml:space="preserve"> "О совершенствовании маршрутизации беременных, рожениц, родильниц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30.12.2020 </w:t>
      </w:r>
      <w:hyperlink r:id="rId53" w:tgtFrame="Приказ Минздрава Свердловской области от 30.12.2020 N 2499-п (ред. от 03.03.2025) О совершенствовании оказания медицинской реабилитации детям на территории Свердловской области">
        <w:r>
          <w:rPr>
            <w:color w:val="0000FF"/>
          </w:rPr>
          <w:t>N 2499-п</w:t>
        </w:r>
      </w:hyperlink>
      <w:r>
        <w:t xml:space="preserve"> "О совершенствовании оказания медицинской реабилитации детям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01.02.2021 </w:t>
      </w:r>
      <w:hyperlink r:id="rId54" w:tgtFrame="Приказ Минздрава Свердловской области от 01.02.2021 N 165-п Об организации оказания экстренной (неотложной) медицинской помощи детям с хирургической патологией на территории Свердловской области">
        <w:r>
          <w:rPr>
            <w:color w:val="0000FF"/>
          </w:rPr>
          <w:t>N 165-п</w:t>
        </w:r>
      </w:hyperlink>
      <w:r>
        <w:t xml:space="preserve"> "Об орг</w:t>
      </w:r>
      <w:r>
        <w:t>анизации оказания экстренной (неотложной) медицинской помощи детям с хирургической патологией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15.02.2021 </w:t>
      </w:r>
      <w:hyperlink r:id="rId55" w:tgtFrame="Приказ Минздрава Свердловской области от 15.02.2021 N 263-п (ред. от 18.06.2021) Об организации оказания медицинской помощи по профилю медицинская реабилитация">
        <w:r>
          <w:rPr>
            <w:color w:val="0000FF"/>
          </w:rPr>
          <w:t>N 263-п</w:t>
        </w:r>
      </w:hyperlink>
      <w:r>
        <w:t xml:space="preserve"> "Об организации оказания медицинской помощи по профилю "медицинская реабилитация" пациентам (взросло</w:t>
      </w:r>
      <w:r>
        <w:t>е население), перенесшим новую коронавирусную инфекцию (COVID-19)";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10.03.2021 </w:t>
      </w:r>
      <w:hyperlink r:id="rId56" w:tgtFrame="Приказ Минздрава Свердловской области от 10.03.2021 N 411-п (ред. от 21.07.2023) Об утверждении порядка организации медицинской помощи по профилю хирургия (трансплантация органов и (или) тканей человека)">
        <w:r>
          <w:rPr>
            <w:color w:val="0000FF"/>
          </w:rPr>
          <w:t>N 411-п</w:t>
        </w:r>
      </w:hyperlink>
      <w:r>
        <w:t xml:space="preserve"> "Об утверждении порядка организации медицинской помощи по профилю "хирургия (трансплантация органов и (или) ткане</w:t>
      </w:r>
      <w:r>
        <w:t>й человека)"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02.04.2021 </w:t>
      </w:r>
      <w:hyperlink r:id="rId57" w:tgtFrame="Приказ Минздрава Свердловской области от 02.04.2021 N 658-п (ред. от 19.11.2024)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">
        <w:r>
          <w:rPr>
            <w:color w:val="0000FF"/>
          </w:rPr>
          <w:t>N 658-п</w:t>
        </w:r>
      </w:hyperlink>
      <w:r>
        <w:t xml:space="preserve"> "О совершенствовании медицинской помощи при бесплодии с использованием вспомогательных репродуктивных технологий в рамках базовой программы обя</w:t>
      </w:r>
      <w:r>
        <w:t>зательного медицинского страхования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02.06.2021 </w:t>
      </w:r>
      <w:hyperlink r:id="rId58" w:tgtFrame="Приказ Минздрава Свердловской области от 02.06.2021 N 1188-п Об организации оказания анестезиолого-реанимационной помощи взрослому населению на территории Свердловской области">
        <w:r>
          <w:rPr>
            <w:color w:val="0000FF"/>
          </w:rPr>
          <w:t>N 1188-п</w:t>
        </w:r>
      </w:hyperlink>
      <w:r>
        <w:t xml:space="preserve"> "Об организации оказан</w:t>
      </w:r>
      <w:r>
        <w:t>ия анестезиолого-реанимационной помощи взрослому населению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19.07.2021 </w:t>
      </w:r>
      <w:hyperlink r:id="rId59" w:tgtFrame="Приказ Минздрава Свердловской области от 19.07.2021 N 1609-п (ред. от 17.02.2025) Об организации оказания хирургической и колопроктологической помощи на территории Свердловской области">
        <w:r>
          <w:rPr>
            <w:color w:val="0000FF"/>
          </w:rPr>
          <w:t>N 1609-п</w:t>
        </w:r>
      </w:hyperlink>
      <w:r>
        <w:t xml:space="preserve"> "Об организации оказания хирургическ</w:t>
      </w:r>
      <w:r>
        <w:t>ой и колопроктологической помощи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02.08.2021 </w:t>
      </w:r>
      <w:hyperlink r:id="rId60" w:tgtFrame="Приказ Минздрава Свердловской области от 02.08.2021 N 1743-п (ред. от 27.08.2024) Об организации оказания медицинской помощи детям по профилю неврология">
        <w:r>
          <w:rPr>
            <w:color w:val="0000FF"/>
          </w:rPr>
          <w:t>N 1743-п</w:t>
        </w:r>
      </w:hyperlink>
      <w:r>
        <w:t xml:space="preserve"> "Об организации оказания медицинской помощи детям по профилю "неврология"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20.10.2021 </w:t>
      </w:r>
      <w:hyperlink r:id="rId61" w:tgtFrame="Приказ Минздрава Свердловской области от 20.10.2021 N 2415-п (ред. от 15.04.2022) Об организации оказания медицинской помощи детям и подросткам с аллергическими заболеваниями и болезнями, ассоциированными с иммунодефицитами, на территории Свердловской обл">
        <w:r>
          <w:rPr>
            <w:color w:val="0000FF"/>
          </w:rPr>
          <w:t>N 2415-п</w:t>
        </w:r>
      </w:hyperlink>
      <w:r>
        <w:t xml:space="preserve"> "Об организации оказания медицинской помощи детям и подросткам с аллергическими заболеваниями и болезнями, ассоциированными с иммунодефицитами, на территории Св</w:t>
      </w:r>
      <w:r>
        <w:t>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26.10.2021 </w:t>
      </w:r>
      <w:hyperlink r:id="rId62" w:tgtFrame="Приказ Минздрава Свердловской области от 26.10.2021 N 2480-п (ред. от 25.03.2024) О маршрутизации взрослого населения Свердловской области для оказания офтальмологической помощи">
        <w:r>
          <w:rPr>
            <w:color w:val="0000FF"/>
          </w:rPr>
          <w:t>N 2480-п</w:t>
        </w:r>
      </w:hyperlink>
      <w:r>
        <w:t xml:space="preserve"> "О маршрутизации взрослого населения Свердловской области для оказания офтальмологической помощи";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17.12.2021 </w:t>
      </w:r>
      <w:hyperlink r:id="rId63" w:tgtFrame="Приказ Минздрава Свердловской области от 17.12.2021 N 2929-п О совершенствовании оказания медицинской помощи детям с ревматическими болезнями в Свердловской области">
        <w:r>
          <w:rPr>
            <w:color w:val="0000FF"/>
          </w:rPr>
          <w:t>N 2929-п</w:t>
        </w:r>
      </w:hyperlink>
      <w:r>
        <w:t xml:space="preserve"> "О совершенствовании оказания медици</w:t>
      </w:r>
      <w:r>
        <w:t>нской помощи детям с ревматическими болезнями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02.01.2022 </w:t>
      </w:r>
      <w:hyperlink r:id="rId64" w:tgtFrame="Приказ Минздрава Свердловской области от 02.01.2022 N 2-п Об организации проведения химиотерапевтического лечения больных онкогематологическими заболеваниями">
        <w:r>
          <w:rPr>
            <w:color w:val="0000FF"/>
          </w:rPr>
          <w:t>N 2-п</w:t>
        </w:r>
      </w:hyperlink>
      <w:r>
        <w:t xml:space="preserve"> "Об организации проведения химиотерапевтического лечения больных</w:t>
      </w:r>
      <w:r>
        <w:t xml:space="preserve"> онкогематологическими заболеваниями";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19.01.2022 </w:t>
      </w:r>
      <w:hyperlink r:id="rId65" w:tgtFrame="Приказ Минздрава Свердловской области от 19.01.2022 N 64-п (ред. от 12.11.2024)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">
        <w:r>
          <w:rPr>
            <w:color w:val="0000FF"/>
          </w:rPr>
          <w:t>N 64-п</w:t>
        </w:r>
      </w:hyperlink>
      <w:r>
        <w:t xml:space="preserve"> "Об организации заместительной почечной терапии методом гемодиализа взрослому населению с хронической по</w:t>
      </w:r>
      <w:r>
        <w:t>чечной недостаточностью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21.01.2022 </w:t>
      </w:r>
      <w:hyperlink r:id="rId66" w:tgtFrame="Приказ Минздрава Свердловской области от 21.01.2022 N 86-п (ред. от 03.08.2022) Об организации оказания экстренной (неотложной) медицинской помощи детям с травматическими повреждениями опорно-двигательной системы (изолированными, сочетанными, комбинирован">
        <w:r>
          <w:rPr>
            <w:color w:val="0000FF"/>
          </w:rPr>
          <w:t>N 86-п</w:t>
        </w:r>
      </w:hyperlink>
      <w:r>
        <w:t xml:space="preserve"> "Об организации оказания экстренной (неотложной) медицинской помощи детям с травматическими повреждениями опорно-двигательной </w:t>
      </w:r>
      <w:r>
        <w:t>системы (изолированными, сочетанными, комбинированными)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24.01.2022 </w:t>
      </w:r>
      <w:hyperlink r:id="rId67" w:tgtFrame="Приказ Минздрава Свердловской области от 24.01.2022 N 103-п (ред. от 04.08.2022) Об организации оказания медицинской помощи детям Свердловской области, страдающим заболеваниями дерматовенерологического профиля">
        <w:r>
          <w:rPr>
            <w:color w:val="0000FF"/>
          </w:rPr>
          <w:t>N 103-п</w:t>
        </w:r>
      </w:hyperlink>
      <w:r>
        <w:t xml:space="preserve"> "Об организации оказания медицинской помощи детям Свердловской области, страдающим заболеваниями дерматовенерологического профиля";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24.01.2022 </w:t>
      </w:r>
      <w:hyperlink r:id="rId68" w:tgtFrame="Приказ Минздрава Свердловской области от 24.01.2022 N 105-п (ред. от 09.09.2024) Об организации оказания медицинской помощи взрослому населению по профилю пульмонология">
        <w:r>
          <w:rPr>
            <w:color w:val="0000FF"/>
          </w:rPr>
          <w:t>N 105-п</w:t>
        </w:r>
      </w:hyperlink>
      <w:r>
        <w:t xml:space="preserve"> "Об организации оказания медицинской помощи взрослому населению по профилю "пульмонология"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10.03.2022 </w:t>
      </w:r>
      <w:hyperlink r:id="rId69" w:tgtFrame="Приказ Минздрава Свердловской области от 10.03.2022 N 440-п (ред. от 20.05.2022) О совершенствовании медицинской помощи новорожденным детям на территории Свердловской области">
        <w:r>
          <w:rPr>
            <w:color w:val="0000FF"/>
          </w:rPr>
          <w:t>N 440-п</w:t>
        </w:r>
      </w:hyperlink>
      <w:r>
        <w:t xml:space="preserve"> "О совершенствовании медицинской помощи новорожденным детям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07.04.2022 </w:t>
      </w:r>
      <w:hyperlink r:id="rId70" w:tgtFrame="Приказ Минздрава Свердловской области от 07.04.2022 N 729-п Об организации оказания урологической помощи взрослому населению на территории Свердловской области">
        <w:r>
          <w:rPr>
            <w:color w:val="0000FF"/>
          </w:rPr>
          <w:t>N 729-п</w:t>
        </w:r>
      </w:hyperlink>
      <w:r>
        <w:t xml:space="preserve"> "Об организации оказания урологической помощи взрослому населению на терри</w:t>
      </w:r>
      <w:r>
        <w:t>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12.04.2022 </w:t>
      </w:r>
      <w:hyperlink r:id="rId71" w:tgtFrame="Приказ Минздрава Свердловской области от 12.04.2022 N 767-п (ред. от 05.09.2022) О совершенствовании оказания медицинской помощи детям и подросткам с нефрологическими заболеваниями на территории Свердловской области">
        <w:r>
          <w:rPr>
            <w:color w:val="0000FF"/>
          </w:rPr>
          <w:t>N 767-п</w:t>
        </w:r>
      </w:hyperlink>
      <w:r>
        <w:t xml:space="preserve"> "О совершенствовании оказания медицинской помощи детям и подросткам с нефрологическими заболеваниями на</w:t>
      </w:r>
      <w:r>
        <w:t xml:space="preserve">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21.04.2022 </w:t>
      </w:r>
      <w:hyperlink r:id="rId72" w:tgtFrame="Приказ Минздрава Свердловской области от 21.04.2022 N 857-п (ред. от 10.10.2023) Об организации оказания оториноларингологической помощи на территории Свердловской области">
        <w:r>
          <w:rPr>
            <w:color w:val="0000FF"/>
          </w:rPr>
          <w:t>N 857-п</w:t>
        </w:r>
      </w:hyperlink>
      <w:r>
        <w:t xml:space="preserve"> "Об организации оказания оториноларингологической помощи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от 04.05</w:t>
      </w:r>
      <w:r>
        <w:t xml:space="preserve">.2022 </w:t>
      </w:r>
      <w:hyperlink r:id="rId73" w:tgtFrame="Приказ Минздрава Свердловской области от 04.05.2022 N 965-п О совершенствовании оказания медицинской помощи детям с заболеваниями по профилю пульмонология">
        <w:r>
          <w:rPr>
            <w:color w:val="0000FF"/>
          </w:rPr>
          <w:t>N 965-п</w:t>
        </w:r>
      </w:hyperlink>
      <w:r>
        <w:t xml:space="preserve"> "О совершенствовании оказания медицинск</w:t>
      </w:r>
      <w:r>
        <w:t>ой помощи детям с заболеваниями по профилю "пульмонология"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30.05.2022 </w:t>
      </w:r>
      <w:hyperlink r:id="rId74" w:tgtFrame="Приказ Минздрава Свердловской области от 30.05.2022 N 1167-п Об организации медицинской помощи по профилю терапия">
        <w:r>
          <w:rPr>
            <w:color w:val="0000FF"/>
          </w:rPr>
          <w:t>N 1167-п</w:t>
        </w:r>
      </w:hyperlink>
      <w:r>
        <w:t xml:space="preserve"> "Об организации медицинск</w:t>
      </w:r>
      <w:r>
        <w:t>ой помощи по профилю "терапия"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09.06.2022 </w:t>
      </w:r>
      <w:hyperlink r:id="rId75" w:tgtFrame="Приказ Минздрава Свердловской области от 09.06.2022 N 1290-п (ред. от 06.06.2023) Об организации оказания медицинской помощи детям по профилю гастроэнтерология">
        <w:r>
          <w:rPr>
            <w:color w:val="0000FF"/>
          </w:rPr>
          <w:t>N 1290-п</w:t>
        </w:r>
      </w:hyperlink>
      <w:r>
        <w:t xml:space="preserve"> "Об организации оказания медицинской помощи детям по профилю "гастроэнтерология"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20.09.2022 </w:t>
      </w:r>
      <w:hyperlink r:id="rId76" w:tgtFrame="Приказ Минздрава Свердловской области от 20.09.2022 N 2113-п (ред. от 14.03.2024) Об организации оказания медицинской помощи взрослым и детям по профилю челюстно-лицевая хирургия">
        <w:r>
          <w:rPr>
            <w:color w:val="0000FF"/>
          </w:rPr>
          <w:t>N 2113-п</w:t>
        </w:r>
      </w:hyperlink>
      <w:r>
        <w:t xml:space="preserve"> "Об организации оказания медицинской помощи взрослы</w:t>
      </w:r>
      <w:r>
        <w:t>м и детям по профилю "челюстно-лицевая хирургия"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12.10.2022 </w:t>
      </w:r>
      <w:hyperlink r:id="rId77" w:tgtFrame="Приказ Минздрава Свердловской области от 12.10.2022 N 2292-п О совершенствовании реанимационно-консультативной медицинской помощи новорожденным детям на территории Свердловской области">
        <w:r>
          <w:rPr>
            <w:color w:val="0000FF"/>
          </w:rPr>
          <w:t>N 2292-п</w:t>
        </w:r>
      </w:hyperlink>
      <w:r>
        <w:t xml:space="preserve"> "О совершенствовании реанимационно-консультативной медицинской помощи новорожденным детям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08.12.2022 </w:t>
      </w:r>
      <w:hyperlink r:id="rId78" w:tgtFrame="Приказ Минздрава Свердловской области от 08.12.2022 N 2824-п (ред. от 16.04.2024) Об организации оказания медицинской помощи взрослому населению Свердловской области по профилю онкология">
        <w:r>
          <w:rPr>
            <w:color w:val="0000FF"/>
          </w:rPr>
          <w:t>N 2824-п</w:t>
        </w:r>
      </w:hyperlink>
      <w:r>
        <w:t xml:space="preserve"> "Об организации оказания медицинской помощи взрослому населению Свердловской области по профилю "онкология";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27.12.2022 </w:t>
      </w:r>
      <w:hyperlink r:id="rId79" w:tgtFrame="Приказ Минздрава Свердловской области от 27.12.2022 N 3000-п (ред. от 19.10.2023) Об организации оказания наркологической помощи населению в Свердловской области">
        <w:r>
          <w:rPr>
            <w:color w:val="0000FF"/>
          </w:rPr>
          <w:t>N 3000-п</w:t>
        </w:r>
      </w:hyperlink>
      <w:r>
        <w:t xml:space="preserve"> "Об организации оказания наркологической помощи населению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24.01.2023 </w:t>
      </w:r>
      <w:hyperlink r:id="rId80" w:tgtFrame="Приказ Минздрава Свердловской области от 24.01.2023 N 107-п Об организации оказания медицинской помощи взрослому населению по профилю нефрология">
        <w:r>
          <w:rPr>
            <w:color w:val="0000FF"/>
          </w:rPr>
          <w:t>N 107-п</w:t>
        </w:r>
      </w:hyperlink>
      <w:r>
        <w:t xml:space="preserve"> "Об организации оказания медицинской помощи взрослому населению по профилю "нефрология"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27.02.2023 </w:t>
      </w:r>
      <w:hyperlink r:id="rId81" w:tgtFrame="Приказ Минздрава Свердловской области от 27.02.2023 N 403-п Об организации оказания медицинской помощи взрослому населению по профилю гастроэнтерология">
        <w:r>
          <w:rPr>
            <w:color w:val="0000FF"/>
          </w:rPr>
          <w:t>N 403-п</w:t>
        </w:r>
      </w:hyperlink>
      <w:r>
        <w:t xml:space="preserve"> "Об организации оказания медицинской помощи взрослому населению по профилю "гастроэнтерология" на те</w:t>
      </w:r>
      <w:r>
        <w:t>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20.04.2023 </w:t>
      </w:r>
      <w:hyperlink r:id="rId82" w:tgtFrame="Приказ Минздрава Свердловской области от 20.04.2023 N 868-п Об организации деятельности межмуниципальных медицинских центров Свердловской области">
        <w:r>
          <w:rPr>
            <w:color w:val="0000FF"/>
          </w:rPr>
          <w:t>N 868-п</w:t>
        </w:r>
      </w:hyperlink>
      <w:r>
        <w:t xml:space="preserve"> "Об организации деятельности межмуниципальных медицинских центров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16.05.2023 </w:t>
      </w:r>
      <w:hyperlink r:id="rId83" w:tgtFrame="Приказ Минздрава Свердловской области от 16.05.2023 N 1064-п (с изм. от 31.01.2024) Об организации оказания медицинской помощи по профилю эндокринология">
        <w:r>
          <w:rPr>
            <w:color w:val="0000FF"/>
          </w:rPr>
          <w:t>N 1064-п</w:t>
        </w:r>
      </w:hyperlink>
      <w:r>
        <w:t xml:space="preserve"> "Об организации оказания медицинской помощи по профилю "эндокринология" взрослому населению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25.05.2023 </w:t>
      </w:r>
      <w:hyperlink r:id="rId84" w:tgtFrame="Приказ Минздрава Свердловской области от 25.05.2023 N 1156-п (ред. от 30.10.2024) Об организации оказания медицинской помощи пациентам с острым нарушением мозгового кровообращения на территории Свердловской области">
        <w:r>
          <w:rPr>
            <w:color w:val="0000FF"/>
          </w:rPr>
          <w:t>N 1156-п</w:t>
        </w:r>
      </w:hyperlink>
      <w:r>
        <w:t xml:space="preserve"> "Об организации оказания медицинской помощи пациентам с острым нарушением мозгового кровообращения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15.08.2023 </w:t>
      </w:r>
      <w:hyperlink r:id="rId85" w:tgtFrame="Приказ Минздрава Свердловской области от 15.08.2023 N 1900-п Об организации оказания медицинской помощи взрослому населению по профилю ревматология">
        <w:r>
          <w:rPr>
            <w:color w:val="0000FF"/>
          </w:rPr>
          <w:t>N 1900-п</w:t>
        </w:r>
      </w:hyperlink>
      <w:r>
        <w:t xml:space="preserve"> "Об организации оказа</w:t>
      </w:r>
      <w:r>
        <w:t>ния медицинской помощи взрослому населению по профилю "ревматология"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22.12.2023 </w:t>
      </w:r>
      <w:hyperlink r:id="rId86" w:tgtFrame="Приказ Минздрава Свердловской области от 22.12.2023 N 3042-п Об организации оказания травматолого-ортопедической помощи взрослому населению на территории Свердловской области">
        <w:r>
          <w:rPr>
            <w:color w:val="0000FF"/>
          </w:rPr>
          <w:t>N 3042-п</w:t>
        </w:r>
      </w:hyperlink>
      <w:r>
        <w:t xml:space="preserve"> "Об организации оказания травматолого-ортопедической помощи взрослому населению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22.02.2024 </w:t>
      </w:r>
      <w:hyperlink r:id="rId87" w:tgtFrame="Приказ Минздрава Свердловской области от 22.02.2024 N 386-п (ред. от 31.10.2024) Об организации оказания медицинской помощи по профилю кардиология">
        <w:r>
          <w:rPr>
            <w:color w:val="0000FF"/>
          </w:rPr>
          <w:t>N 386-п</w:t>
        </w:r>
      </w:hyperlink>
      <w:r>
        <w:t xml:space="preserve"> "Об организации оказания медицинской</w:t>
      </w:r>
      <w:r>
        <w:t xml:space="preserve"> помощи по профилю "кардиология"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06.06.2024 </w:t>
      </w:r>
      <w:hyperlink r:id="rId88" w:tgtFrame="Приказ Минздрава Свердловской области от 06.06.2024 N 1345-п (ред. от 02.10.2024) Об организации оказания медицинской помощи взрослым пациентам с неврологическими заболеваниями в Свердловской области">
        <w:r>
          <w:rPr>
            <w:color w:val="0000FF"/>
          </w:rPr>
          <w:t>N 1345-п</w:t>
        </w:r>
      </w:hyperlink>
      <w:r>
        <w:t xml:space="preserve"> "Об организации оказания медицинской помощи взрослым пациентам с не</w:t>
      </w:r>
      <w:r>
        <w:t>врологическими заболеваниями в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30.09.2024 </w:t>
      </w:r>
      <w:hyperlink r:id="rId89" w:tgtFrame="Приказ Минздрава Свердловской области от 30.09.2024 N 2333-п Об организации оказания медицинской помощи взрослому населению по профилю аллергология и иммунология">
        <w:r>
          <w:rPr>
            <w:color w:val="0000FF"/>
          </w:rPr>
          <w:t>N 2333-п</w:t>
        </w:r>
      </w:hyperlink>
      <w:r>
        <w:t xml:space="preserve"> "Об организации оказания медицинской помощи взрослому населению по профилю "аллергология и иммунология" на террит</w:t>
      </w:r>
      <w:r>
        <w:t>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21.10.2024 </w:t>
      </w:r>
      <w:hyperlink r:id="rId90" w:tgtFrame="Приказ Минздрава Свердловской области от 21.10.2024 N 2522-п (ред. от 03.12.2024) О порядке проведения медицинской реабилитации пациентов, перенесших острые заболевания, неотложные состояния, травмы и хирургические вмешательства, в системе здравоохранения">
        <w:r>
          <w:rPr>
            <w:color w:val="0000FF"/>
          </w:rPr>
          <w:t>N 2522-п</w:t>
        </w:r>
      </w:hyperlink>
      <w:r>
        <w:t xml:space="preserve"> "О порядке проведения медицинской реабилитации пациентов, перенесших острые заболевания, неотложные состояния, травмы и хирургические вмешательства, в систем</w:t>
      </w:r>
      <w:r>
        <w:t>е здравоохранения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28.11.2024 </w:t>
      </w:r>
      <w:hyperlink r:id="rId91" w:tgtFrame="Приказ Минздрава Свердловской области от 28.11.2024 N 2866-п Об организации оказания медицинской помощи взрослому населению Свердловской области при черепно-мозговой травме, травме позвоночника и спинного мозга, травме периферической нервной системы">
        <w:r>
          <w:rPr>
            <w:color w:val="0000FF"/>
          </w:rPr>
          <w:t>N 2866-п</w:t>
        </w:r>
      </w:hyperlink>
      <w:r>
        <w:t xml:space="preserve"> "Об организации оказания медицинской помощи взрослому населению Свердловской области при черепно-мозгов</w:t>
      </w:r>
      <w:r>
        <w:t>ой травме, травме позвоночника и спинного мозга, травме периферической нервной системы";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23.12.2024 </w:t>
      </w:r>
      <w:hyperlink r:id="rId92" w:tgtFrame="Приказ Минздрава Свердловской области от 23.12.2024 N 3134-п Об оказании медицинской помощи женщинам с гинекологическими заболеваниями на территории Свердловской области">
        <w:r>
          <w:rPr>
            <w:color w:val="0000FF"/>
          </w:rPr>
          <w:t>N 3134-п</w:t>
        </w:r>
      </w:hyperlink>
      <w:r>
        <w:t xml:space="preserve"> "Об оказании медицинской помощи женщинам с гинекологическими заболеваниями на территории Свердловской области";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от 27.12.2024 </w:t>
      </w:r>
      <w:hyperlink r:id="rId93" w:tgtFrame="Приказ Минздрава Свердловской области от 27.12.2024 N 3230-п Об организации оказания медицинской помощи детскому населению по профилю детская кардиология">
        <w:r>
          <w:rPr>
            <w:color w:val="0000FF"/>
          </w:rPr>
          <w:t>N 3230-п</w:t>
        </w:r>
      </w:hyperlink>
      <w:r>
        <w:t xml:space="preserve"> "Об организации оказания медицинской помощи детскому населению по профилю "детская кардиология" на территории Свердловской области".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86. В медицинских организациях, оказывающих специализированную медицинскую помощь </w:t>
      </w:r>
      <w:r>
        <w:t>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</w:t>
      </w:r>
      <w:r>
        <w:t>конодательства Российской Федерации о персональных данных.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87. Высокотехнологичная медицинская помощь жителям Свердловской области оказывается в медицинских организациях, осуществляющих деятельность на территории Свердловской области и имеющих лицензию на </w:t>
      </w:r>
      <w:r>
        <w:t>оказание высокотехнологичной медицинской помощи. Решение о необходимости оказания пациенту высокотехнологичной медицинской помощи (далее - ВМП) в медицинских организациях, подведомственных федеральным органам исполнительной власти, принимает комиссия Минзд</w:t>
      </w:r>
      <w:r>
        <w:t>рава Свердловской области по отбору больных на ВМП (далее - комиссия по ВМП).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ВМП, котора</w:t>
      </w:r>
      <w:r>
        <w:t>я создается в медицинских организациях, оказывающих ВМП. Показания для направления на ВМП определяет главный внештатный специалист Минздрава Свердловской области по профилю заболевания (при направлении в медицинские организации, подведомственные федеральны</w:t>
      </w:r>
      <w:r>
        <w:t>м органам исполнительной власти) или врач-специалист профильного консультативного приема с учетом предварительно проведенных диагностических исследований. Заключение главного внештатного специалиста Минздрава Свердловской области по профилю заболевания или</w:t>
      </w:r>
      <w:r>
        <w:t xml:space="preserve"> врача-специалиста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ВМП. Решение комиссии по ВМП оформляетс</w:t>
      </w:r>
      <w:r>
        <w:t>я в виде протокола с заключением о необходимости лечения, виде медицинского вмешательства и форме оказания (экстренной, плановой или неотложной).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88. Плановая ВМП оказывается в соответствии с листом ожидания. О дате госпитализации для оказания ВМП пациент </w:t>
      </w:r>
      <w:r>
        <w:t>информируется медицинской организацией, оказывающей ВМП, в случаях оказания ВМП в медицинских организациях, подведомственных федеральным органам исполнительной власти, информирование пациента осуществляется Министерством.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13. ПОРЯДОК И УСЛОВИЯ ПРЕДО</w:t>
      </w:r>
      <w:r>
        <w:t>СТАВЛЕНИЯ ПЕРВИЧНОЙ</w:t>
      </w:r>
    </w:p>
    <w:p w:rsidR="00964F19" w:rsidRDefault="008836BB">
      <w:pPr>
        <w:pStyle w:val="ConsPlusTitle"/>
        <w:jc w:val="center"/>
      </w:pPr>
      <w:r>
        <w:t>МЕДИКО-САНИТАРНОЙ И СПЕЦИАЛИЗИРОВАННОЙ МЕДИЦИНСКОЙ ПОМОЩИ</w:t>
      </w:r>
    </w:p>
    <w:p w:rsidR="00964F19" w:rsidRDefault="008836BB">
      <w:pPr>
        <w:pStyle w:val="ConsPlusTitle"/>
        <w:jc w:val="center"/>
      </w:pPr>
      <w:r>
        <w:t>В УСЛОВИЯХ ДНЕВНЫХ СТАЦИОНАРОВ ВСЕХ ТИПОВ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89. Дневные стационары могут организовываться в виде: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дневного стационара в структуре амбулаторно-поликлинической медицинской органи</w:t>
      </w:r>
      <w:r>
        <w:t>зации (поликлиники), в том числе стационара на дому;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дневного стационара в медицинской организации в структуре круглосуточного стационара.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90. Условия оказания медицинской помощи в дневных стационарах всех типов: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показанием для направления пациента в</w:t>
      </w:r>
      <w:r>
        <w:t xml:space="preserve"> дневной стационар (стационар на дому) является необходимость проведения пациенту активных лечебно-диагностических и реабилитационных мероприятий, медицинского наблюдения в дневное время, но не требующих круглосуточного медицинского наблюдения и лечения, в</w:t>
      </w:r>
      <w:r>
        <w:t xml:space="preserve"> том числе после выписки из стационара круглосуточного пребывания. Длительность ежедневного проведения указанных выше мероприятий в дневном стационаре составляет от 3 до 6 часов;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2) допускается очередность на госпитализацию в дневные стационары в пределах </w:t>
      </w:r>
      <w:r>
        <w:t>до 14 дней в зависимости от состояния больного и характера течения заболевания, организация работы дневного стационара может быть в одно или двухсменном режиме;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3) лечащий врач определяет условия оказания стационарозамещающей помощи (дневной стационар в ус</w:t>
      </w:r>
      <w:r>
        <w:t>ловиях амбулаторно-поликлинической медицинской организации, медицинской организации в структуре круглосуточного стационара, стационар на дому) в зависимости от конкретного заболевания, состояния пациента, возможности посещения больным медицинской организац</w:t>
      </w:r>
      <w:r>
        <w:t>ии, а также обеспечения родственниками ухода за больным;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4) в дневном стационаре в условиях медицинской организации больному предоставляются: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дневном стационаре в амбулаторно-поликлинической медицинской организации - место (койка);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дневном стационаре в</w:t>
      </w:r>
      <w:r>
        <w:t xml:space="preserve"> структуре круглосуточного стационара - койка на период проведения лечебно-диагностических или реабилитационных мероприятий;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ежедневное наблюдение лечащего врача;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диагностика и лечение заболевания;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медикаментозная терапия, в том числе с использованием </w:t>
      </w:r>
      <w:r>
        <w:t>парентеральных путей введения (внутривенные, внутримышечные, подкожные инъекции и иное);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лечебные манипуляции и процедуры по показаниям;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5) в стационаре на дому больному предоставляются: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ежедневное наблюдение лечащего врача и медицинской сестры;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диагностик</w:t>
      </w:r>
      <w:r>
        <w:t>а и лечение заболевания;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консультации врачей-специалистов по показаниям;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транспорт для доставки в медицинскую организацию с целью диагностических исследований, проведение которых на дому невозможно.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14. ПОРЯДОК ПРЕДОСТАВЛЕНИЯ ВСПОМОГАТЕЛЬНЫХ</w:t>
      </w:r>
    </w:p>
    <w:p w:rsidR="00964F19" w:rsidRDefault="008836BB">
      <w:pPr>
        <w:pStyle w:val="ConsPlusTitle"/>
        <w:jc w:val="center"/>
      </w:pPr>
      <w:r>
        <w:t>РЕПРОДУ</w:t>
      </w:r>
      <w:r>
        <w:t>КТИВНЫХ ТЕХНОЛОГИЙ (ЭКСТРАКОРПОРАЛЬНОЕ</w:t>
      </w:r>
    </w:p>
    <w:p w:rsidR="00964F19" w:rsidRDefault="008836BB">
      <w:pPr>
        <w:pStyle w:val="ConsPlusTitle"/>
        <w:jc w:val="center"/>
      </w:pPr>
      <w:r>
        <w:t>ОПЛОДОТВОРЕНИЕ) ЗА СЧЕТ СРЕДСТВ ОБЯЗАТЕЛЬНОГО</w:t>
      </w:r>
    </w:p>
    <w:p w:rsidR="00964F19" w:rsidRDefault="008836BB">
      <w:pPr>
        <w:pStyle w:val="ConsPlusTitle"/>
        <w:jc w:val="center"/>
      </w:pPr>
      <w:r>
        <w:t>МЕДИЦИНСКОГО СТРАХОВАНИЯ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91. Порядок предоставления вспомогательных репродуктивных технологий (экстракорпоральное оплодотворение) регламентируют правила направления беспл</w:t>
      </w:r>
      <w:r>
        <w:t>одных супружеских пар, проживающих на территории Свердловской области, на процедуру экстракорпорального оплодотворения (далее - ЭКО) за счет средств обязательного медицинского страхования.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92. На проведение процедуры ЭКО имеют право женщины и мужчины как с</w:t>
      </w:r>
      <w:r>
        <w:t>остоящие, так и не состоящие в браке, проживающие на территории Свердловской области, застрахованные в системе обязательного медицинского страхования (далее - пациенты), при наличии обоюдного информированного добровольного согласия на медицинское вмешатель</w:t>
      </w:r>
      <w:r>
        <w:t>ство.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93. Первичная медико-санитарная помощь по поводу бесплодия осуществляется амбулаторно-поликлиническими медицинскими организациями по месту жительства пациентов, которыми выполняется первичное обследование пациента (супружеской пары) с целью установле</w:t>
      </w:r>
      <w:r>
        <w:t>ния показаний для направления на вспомогательные репродуктивные технологии. Продолжительность обследования составляет не более 6 месяцев. Обследование мужчин выполняется в медицинских организациях, имеющих лицензию на осуществление медицинской деятельности</w:t>
      </w:r>
      <w:r>
        <w:t xml:space="preserve"> на выполнение работ и оказание услуг по специальности "урология".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94. При наличии показаний для проведения дополнительных обследований пациенты направляются в межмуниципальный кабинет бесплодного брака, где устанавливается окончательный диагноз с использо</w:t>
      </w:r>
      <w:r>
        <w:t>ванием специальных методов и сложных медицинских технологий.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"Клинико-диагности</w:t>
      </w:r>
      <w:r>
        <w:t>ческий центр "Охрана здоровья матери и ребенка" на рассмотрение в Областную комиссию по отбору супружеских пар на ЭКО (далее - Областная комиссия). Областная комиссия готовит решение о направлении пациентов для проведения процедуры ЭКО или об отказе в испо</w:t>
      </w:r>
      <w:r>
        <w:t>льзовании ЭКО в течение 14 рабочих дней (о чем пациент извещается по телефону). При положительном решении о направлении на процедуру ЭКО Областной комиссией данные о пациенте вносятся в лист ожидания.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95. Проведение процедуры ЭКО осуществляется в медицинск</w:t>
      </w:r>
      <w:r>
        <w:t xml:space="preserve">их организациях, имеющих лицензию на соответствующий вид деятельности и включенных в реестр медицинских организаций, участвующих в реализации территориальной программы ОМС, в соответствии с порядком использования вспомогательных репродуктивных технологий, </w:t>
      </w:r>
      <w:r>
        <w:t>противопоказаниями и ограничениями к их применению и на основе стандарта медицинской помощи пациентам с бесплодием, утвержденными нормативными правовыми актами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96. В случае если после проведения процедуры </w:t>
      </w:r>
      <w:r>
        <w:t>ЭКО беременность не наступила, пациенты имеют право повторно обратиться в Областную комиссию для включения в лист ожидания при условии соблюдения очередности.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97. При направлении пациентов на ЭКО в медицинские организации, расположенные за пределами Свердл</w:t>
      </w:r>
      <w:r>
        <w:t>овской области, в случаях, предусмотренных законодательством Российской Федерации, выдачу направлений осуществляет Минздрав Свердловской области.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15. ПОРЯДОК И УСЛОВИЯ ПРЕДОСТАВЛЕНИЯ</w:t>
      </w:r>
    </w:p>
    <w:p w:rsidR="00964F19" w:rsidRDefault="008836BB">
      <w:pPr>
        <w:pStyle w:val="ConsPlusTitle"/>
        <w:jc w:val="center"/>
      </w:pPr>
      <w:r>
        <w:t>ПАЛЛИАТИВНОЙ МЕДИЦИНСКОЙ ПОМОЩИ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98. Паллиативная медицинская помо</w:t>
      </w:r>
      <w:r>
        <w:t>щь предоставляется: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1) в медицинских организациях, имеющих лицензию на оказание паллиативной медицинской помощи;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2) медицинскими работниками, прошедшими обучение по оказанию паллиативной медицинской помощи.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Паллиативная медицинская помощь в зависимости от </w:t>
      </w:r>
      <w:r>
        <w:t>состояния пациента может оказываться в амбулаторных условиях, в том числе на дому, в условиях дневного стационара и стационарно в условиях, обеспечивающих круглосуточное медицинское наблюдение.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99. Паллиативная медицинская помощь оказывается гражданам в со</w:t>
      </w:r>
      <w:r>
        <w:t>ответствии с порядками оказания паллиативной медицинской помощи, утвержденными нормативными правовыми актами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100. Паллиативная медицинская помощь предусматривает оказание медицинской, психологической помощ</w:t>
      </w:r>
      <w:r>
        <w:t>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терапией, оказания медико-социальной помощи, психосоциальной реабилитации, а также психологи</w:t>
      </w:r>
      <w:r>
        <w:t>ческой поддержки родственников и обучения их уходу за пациентом.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16. ПОРЯДОК ОБЕСПЕЧЕНИЯ ГРАЖДАН, В ТОМ ЧИСЛЕ ДЕТЕЙ,</w:t>
      </w:r>
    </w:p>
    <w:p w:rsidR="00964F19" w:rsidRDefault="008836BB">
      <w:pPr>
        <w:pStyle w:val="ConsPlusTitle"/>
        <w:jc w:val="center"/>
      </w:pPr>
      <w:r>
        <w:t>В РАМКАХ ОКАЗАНИЯ ПАЛЛИАТИВНОЙ МЕДИЦИНСКОЙ ПОМОЩИ</w:t>
      </w:r>
    </w:p>
    <w:p w:rsidR="00964F19" w:rsidRDefault="008836BB">
      <w:pPr>
        <w:pStyle w:val="ConsPlusTitle"/>
        <w:jc w:val="center"/>
      </w:pPr>
      <w:r>
        <w:t>ДЛЯ ИСПОЛЬЗОВАНИЯ НА ДОМУ МЕДИЦИНСКИМИ ИЗДЕЛИЯМИ,</w:t>
      </w:r>
    </w:p>
    <w:p w:rsidR="00964F19" w:rsidRDefault="008836BB">
      <w:pPr>
        <w:pStyle w:val="ConsPlusTitle"/>
        <w:jc w:val="center"/>
      </w:pPr>
      <w:r>
        <w:t>ПРЕДНАЗНАЧЕННЫМИ ДЛЯ ПОДДЕРЖАНИЯ</w:t>
      </w:r>
      <w:r>
        <w:t xml:space="preserve"> ФУНКЦИЙ ОРГАНОВ И СИСТЕМ</w:t>
      </w:r>
    </w:p>
    <w:p w:rsidR="00964F19" w:rsidRDefault="008836BB">
      <w:pPr>
        <w:pStyle w:val="ConsPlusTitle"/>
        <w:jc w:val="center"/>
      </w:pPr>
      <w:r>
        <w:t>ОРГАНИЗМА ЧЕЛОВЕКА, А ТАКЖЕ НАРКОТИЧЕСКИМИ ЛЕКАРСТВЕННЫМИ</w:t>
      </w:r>
    </w:p>
    <w:p w:rsidR="00964F19" w:rsidRDefault="008836BB">
      <w:pPr>
        <w:pStyle w:val="ConsPlusTitle"/>
        <w:jc w:val="center"/>
      </w:pPr>
      <w:r>
        <w:t>ПРЕПАРАТАМИ И ПСИХОТРОПНЫМИ ЛЕКАРСТВЕННЫМИ ПРЕПАРАТАМИ</w:t>
      </w:r>
    </w:p>
    <w:p w:rsidR="00964F19" w:rsidRDefault="008836BB">
      <w:pPr>
        <w:pStyle w:val="ConsPlusTitle"/>
        <w:jc w:val="center"/>
      </w:pPr>
      <w:r>
        <w:t>ПРИ ПОСЕЩЕНИЯХ НА ДОМУ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101. При оказании паллиативной медицинской помощи в амбулаторных условиях осуществляется обес</w:t>
      </w:r>
      <w:r>
        <w:t xml:space="preserve">печение пациентов медицинскими изделиями для использования на дому, предназначенными для поддержания функций органов и систем организма человека, в соответствии с </w:t>
      </w:r>
      <w:hyperlink r:id="rId94" w:tgtFrame="Приказ Минздрава России от 31.05.2019 N 348н (ред. от 02.11.2020) 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>
        <w:r>
          <w:rPr>
            <w:color w:val="0000FF"/>
          </w:rPr>
          <w:t>перечнем</w:t>
        </w:r>
      </w:hyperlink>
      <w:r>
        <w:t xml:space="preserve"> медицинских изделий, предназначенных для поддержания функций ор</w:t>
      </w:r>
      <w:r>
        <w:t xml:space="preserve">ганов и систем организма человека, предоставляемых для использования на дому, утвержденным Приказом Министерства здравоохранения Российской Федерации от 31.05.2019 N 348н "Об утверждении перечня медицинских изделий, предназначенных для поддержания функций </w:t>
      </w:r>
      <w:r>
        <w:t>органов и систем организма человека, предоставляемых для использования на дому".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102. Показания к обеспечению медицинскими изделиями для использования на дому, предназначенными для поддержания функций органов и систем организма человека, определяет врачебн</w:t>
      </w:r>
      <w:r>
        <w:t>ая комиссия медицинской организации, оказывающей первичную медико-санитарную помощь, к которой прикреплен пациент, в соответствии с перечнем медицинских показаний и противопоказаний.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103. Передача от медицинской организации пациенту (его законному представ</w:t>
      </w:r>
      <w:r>
        <w:t xml:space="preserve">ителю) медицинских изделий осуществляется по договору безвозмездного пользования в соответствии с </w:t>
      </w:r>
      <w:hyperlink r:id="rId95" w:tgtFrame="Приказ Минздрава России от 10.07.2019 N 505н 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">
        <w:r>
          <w:rPr>
            <w:color w:val="0000FF"/>
          </w:rPr>
          <w:t>Порядком</w:t>
        </w:r>
      </w:hyperlink>
      <w:r>
        <w:t xml:space="preserve"> передачи от медицинской организации пациенту (его законному представителю) медицинских изделий, предн</w:t>
      </w:r>
      <w:r>
        <w:t>азначенных для поддержания функций органов и систем организма человека, для использования на дому при оказании паллиативной медицинской помощи, утвержденным Приказом Министерства здравоохранения Российской Федерации от 10.07.2019 N 505н "Об утверждении Пор</w:t>
      </w:r>
      <w:r>
        <w:t>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Медиц</w:t>
      </w:r>
      <w:r>
        <w:t>инские изделия предоставляются пациенту бесплатно и не подлежат отчуждению в пользу третьих лиц, в том числе продаже или дарению.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104. Учет пациентов паллиативного профиля, нуждающихся в обеспечении медицинскими изделиями на дому, подбор и выдача им необхо</w:t>
      </w:r>
      <w:r>
        <w:t>димых медицинских изделий для использования на дому (за исключением медицинских изделий,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центра) осуществляют</w:t>
      </w:r>
      <w:r>
        <w:t>ся в медицинских организациях государственной системы здравоохранения, оказывающих первичную медико-санитарную помощь, а также главным внештатным специалистом по паллиативной медицинской помощи взрослому населению Минздрава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Медицински</w:t>
      </w:r>
      <w:r>
        <w:t>е организации государственной системы здравоохранения, оказывающие первичную медико-санитарную помощь,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</w:t>
      </w:r>
      <w:r>
        <w:t>рганизационно-методический центр помощи населению государственного автономного учреждения здравоохранения Свердловской области "Свердловский областной центр медицинской профилактики" до 10 числа месяца, следующего за отчетным периодом.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Решения о необходимо</w:t>
      </w:r>
      <w:r>
        <w:t>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взрослых, созданного на базе государственного автономного учреждения здравоохранения Свердловско</w:t>
      </w:r>
      <w:r>
        <w:t xml:space="preserve">й области "Арамильская городская больница", в соответствии с </w:t>
      </w:r>
      <w:hyperlink r:id="rId96" w:tgtFrame="Приказ Минздрава Свердловской области от 30.04.2020 N 757-п О создании областного респираторного центра для взрослых">
        <w:r>
          <w:rPr>
            <w:color w:val="0000FF"/>
          </w:rPr>
          <w:t>Приказом</w:t>
        </w:r>
      </w:hyperlink>
      <w:r>
        <w:t xml:space="preserve"> Минздрава Свердловской области от 30.04.2020 N 757-п "О создании областного респираторного центра для взрослых".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Принятие решений о плановой, внеплановой замене медицинских изделий, проведении их ремон</w:t>
      </w:r>
      <w:r>
        <w:t>та осуществляется областным респираторным центром для взрослых, созданным на базе государственного автономного учреждения здравоохранения Свердловской области "Арамильская городская больница".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105. Решение о передаче законному представителю ребенка с палли</w:t>
      </w:r>
      <w:r>
        <w:t>ативным состоянием медицинского изделия принимается врачебной комиссией медицинской организации, в которой пациент получает паллиативную медицинскую помощь в амбулаторных условиях, на основании заключения лечащего врача, выявившего медицинские показания дл</w:t>
      </w:r>
      <w:r>
        <w:t>я использования медицинского изделия на дому.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К заключению лечащего врача прилагаются информированное добровольное согласие законного представителя ребенка на медицинское вмешательство, а также анкета о состоянии домашних условий пациента, заполняемая и пр</w:t>
      </w:r>
      <w:r>
        <w:t>илагаемая к заключению в случае передачи медицинского изделия для искусственной вентиляции легких (далее - аппарат ИВЛ) и медицинских изделий, предназначенных для использования совместно с аппаратом ИВЛ, либо медицинской кровати и медицинских изделий, пред</w:t>
      </w:r>
      <w:r>
        <w:t>назначенных для использования совместно с медицинской кроватью (далее - анкета).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Рассмотрение документов врачебной комиссией медицинской организации осуществляется в течение 3 рабочих дней со дня поступления документов. Решение врачебной комиссии оформляет</w:t>
      </w:r>
      <w:r>
        <w:t>ся в медицинской документации пациента и направляется в соответствующий межмуниципальный детский центр (далее - центр), обеспечивающий организацию передачи законному представителю ребенка медицинского изделия.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договора, заключаемого в соответствии с </w:t>
      </w:r>
      <w:hyperlink w:anchor="P7974" w:tgtFrame="123. Обмен информацией между референс-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, обладающих со">
        <w:r>
          <w:rPr>
            <w:color w:val="0000FF"/>
          </w:rPr>
          <w:t>пунктом 123</w:t>
        </w:r>
      </w:hyperlink>
      <w:r>
        <w:t xml:space="preserve"> настоящих порядка и усло</w:t>
      </w:r>
      <w:r>
        <w:t>вий, с оформлением акта приема-передачи медицинского изделия.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Центром осуществляется техническое сопровождение выданных медицинских изделий.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При поступлении информации в центр о неисправности переданного медицинского изделия, в том числе аппарата ИВЛ, цент</w:t>
      </w:r>
      <w:r>
        <w:t>ром обеспечивается замена медицинского изделия.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Возвращение в центр законным представителем ребенка медицинского изделия осуществляется на основании акта возврата медицинского изделия, составляемого в соответствии с гражданским законодательством Российской</w:t>
      </w:r>
      <w:r>
        <w:t xml:space="preserve">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"Областная детская клиническая больница" ежеквартально до 5 </w:t>
      </w:r>
      <w:r>
        <w:t>числа месяца, следующего за отчетным кварталом.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106.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</w:t>
      </w:r>
      <w:r>
        <w:t xml:space="preserve">твии с </w:t>
      </w:r>
      <w:hyperlink r:id="rId97" w:tgtFrame="Приказ Минздрава России от 24.11.2021 N 1094н 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24.11.2021 N 1094н.</w:t>
      </w:r>
    </w:p>
    <w:p w:rsidR="00964F19" w:rsidRDefault="00964F19">
      <w:pPr>
        <w:pStyle w:val="ConsPlusNormal"/>
      </w:pPr>
      <w:bookmarkStart w:id="2" w:name="P7931"/>
      <w:bookmarkEnd w:id="2"/>
    </w:p>
    <w:p w:rsidR="00964F19" w:rsidRDefault="008836BB">
      <w:pPr>
        <w:pStyle w:val="ConsPlusTitle"/>
        <w:jc w:val="center"/>
        <w:outlineLvl w:val="2"/>
      </w:pPr>
      <w:r>
        <w:t>Глава 17. ПОРЯДОК ОРГАНИЗАЦИИ ТРАНСПОРТИРОВКИ ПАЦИЕНТОВ,</w:t>
      </w:r>
    </w:p>
    <w:p w:rsidR="00964F19" w:rsidRDefault="008836BB">
      <w:pPr>
        <w:pStyle w:val="ConsPlusTitle"/>
        <w:jc w:val="center"/>
      </w:pPr>
      <w:r>
        <w:t>СТРАДАЮЩИХ ХРОНИЧЕСКОЙ ПОЧЕЧНОЙ НЕДОСТАТОЧНОСТЬЮ, ОТ МЕСТА</w:t>
      </w:r>
    </w:p>
    <w:p w:rsidR="00964F19" w:rsidRDefault="008836BB">
      <w:pPr>
        <w:pStyle w:val="ConsPlusTitle"/>
        <w:jc w:val="center"/>
      </w:pPr>
      <w:r>
        <w:t>ФА</w:t>
      </w:r>
      <w:r>
        <w:t>КТИЧЕСКОГО ПРОЖИВАНИЯ ДО МЕСТА ПОЛУЧЕНИЯ МЕДИЦИНСКОЙ</w:t>
      </w:r>
    </w:p>
    <w:p w:rsidR="00964F19" w:rsidRDefault="008836BB">
      <w:pPr>
        <w:pStyle w:val="ConsPlusTitle"/>
        <w:jc w:val="center"/>
      </w:pPr>
      <w:r>
        <w:t>ПОМОЩИ МЕТОДОМ ЗАМЕСТИТЕЛЬНОЙ ПОЧЕЧНОЙ ТЕРАПИИ И ОБРАТНО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107. Транспортировка пациентов, страдающих хронической почечной недостаточностью, от места фактического проживания до места получения медицинской</w:t>
      </w:r>
      <w:r>
        <w:t xml:space="preserve"> помощи методом заместительной почечной терапии и обратно (далее - транспортировка) организуется медицинскими организациями, к которым пациенты прикреплены для медицинского обслуживания по месту фактического проживания.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108. Транспортировка осуществляется </w:t>
      </w:r>
      <w:r>
        <w:t>в медицинские организации в соответствии с маршрутизацией пациентов, установленной приказами Минздрава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109. Транспортировка осуществляется автомобильным транспортом организаций, имеющих право на перевозку пассажиров автомобильным тран</w:t>
      </w:r>
      <w:r>
        <w:t xml:space="preserve">спортом и предоставляющих услуги государственным медицинским организациям Свердловской области на основании договоров, заключенных в соответствии с Федеральным </w:t>
      </w:r>
      <w:hyperlink r:id="rId98" w:tgtFrame="Федеральный закон от 18.07.2011 N 223-ФЗ (ред. от 08.08.2024) О закупках товаров, работ, услуг отдельными видами юридических лиц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или Федеральным </w:t>
      </w:r>
      <w:hyperlink r:id="rId99" w:tgtFrame="Федеральный закон от 05.04.2013 N 44-ФЗ (ред. от 26.12.2024) О контрактной системе в сфере закупок товаров, работ, услуг для обеспечения государственных и муниципальных нужд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</w:t>
      </w:r>
      <w:r>
        <w:t>работ, услуг для обеспечения государственных и муниципальных нужд".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110. Пациенты, нуждающиеся в транспортировке, направляют на имя руководителя медицинской организации, к которой они прикреплены для медицинского обслуживания по месту фактического проживан</w:t>
      </w:r>
      <w:r>
        <w:t>ия, письменное заявление о необходимости предоставления услуги по транспортировке.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111. Решение о необходимости транспортировки по медицинским показаниям, в том числе о необходимости перемещения (погрузка, выгрузка) маломобильного пациента, страдающего </w:t>
      </w:r>
      <w:r>
        <w:t>хронической почечной недостаточностью, из помещения, в котором он проживает, в транспортное средство, осуществляющее транспортировку до места получения медицинской помощи методом заместительной почечной терапии, и обратно, принимает врачебная комиссия меди</w:t>
      </w:r>
      <w:r>
        <w:t>цинской организации, к которой пациент прикреплен для медицинского обслуживания по месту фактического проживания.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18. ПОРЯДОК ОКАЗАНИЯ МЕДИЦИНСКОЙ ПОМОЩИ ГРАЖДАНАМ И</w:t>
      </w:r>
    </w:p>
    <w:p w:rsidR="00964F19" w:rsidRDefault="008836BB">
      <w:pPr>
        <w:pStyle w:val="ConsPlusTitle"/>
        <w:jc w:val="center"/>
      </w:pPr>
      <w:r>
        <w:t>ИХ МАРШРУТИЗАЦИИ ПРИ ПРОВЕДЕНИИ МЕДИЦИНСКОЙ РЕАБИЛИТАЦИИ</w:t>
      </w:r>
    </w:p>
    <w:p w:rsidR="00964F19" w:rsidRDefault="008836BB">
      <w:pPr>
        <w:pStyle w:val="ConsPlusTitle"/>
        <w:jc w:val="center"/>
      </w:pPr>
      <w:r>
        <w:t>НА ВСЕХ ЭТАПАХ ЕЕ ОКАЗАНИЯ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112. Медицинская реабилитация представляет собой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</w:t>
      </w:r>
      <w:r>
        <w:t>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</w:t>
      </w:r>
      <w:r>
        <w:t>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113. Медицинская реабилитация осуществляется медицинск</w:t>
      </w:r>
      <w:r>
        <w:t>ими организациями Свердловской области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114. Медицинская реабилитация осуществляется в следующих условиях: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амбулаторно (в условиях,</w:t>
      </w:r>
      <w:r>
        <w:t xml:space="preserve"> не предусматривающих круглосуточное медицинское наблюдение и лечение);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в дневном стационаре (в условиях, не предусматривающих круглосуточное медицинское наблюдение и</w:t>
      </w:r>
      <w:r>
        <w:t xml:space="preserve"> лечение).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115. Медицинская помощь по профилю "медицинская реабилитация" оказывается гражданам в соответствии с порядками оказания медицинской реабилитации, утвержденными нормативными правовыми актами Министерства здравоохранения Российской Федерации и нор</w:t>
      </w:r>
      <w:r>
        <w:t>мативными правовыми актами Минздрава Свердловской области.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116. Медицинская реабилитация осуществляется в три этапа: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первый этап - в острый период, в стадии обострения (рецидива) основного заболевания или острый период травмы, послеоперационный период в ст</w:t>
      </w:r>
      <w:r>
        <w:t>ационарных условиях отделений анестезиологии-реанимации или в стационарных условиях профильных отделений медицинских организаций, оказывающих специализированную, в том числе высокотехнологичную, медицинскую помощь, учреждениях родовспоможения;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второй этап </w:t>
      </w:r>
      <w:r>
        <w:t>- после окончания острого (подострого) периода заболевания или травмы,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</w:t>
      </w:r>
      <w:r>
        <w:t>и медицинских организаций;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третий этап - после окончания острого (подострого) периода или травмы, при хроническом течении заболевания вне обострения в условиях дневного стационара и/или в амбулаторных условиях в медицинских организациях, оказывающих первич</w:t>
      </w:r>
      <w:r>
        <w:t>ную медико-санитарную медицинскую помощь, а также предусматривается проведение медицинской реабилитации на дому в случаях, предусмотренных Программой, и в соответствии с порядком оказания медицинской реабилитации на дому, установленным нормативным правовым</w:t>
      </w:r>
      <w:r>
        <w:t xml:space="preserve"> актом Министерства здравоохранения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117. Медицинская реабилитация осуществляется специалистами мультидисциплинарной реабилитационной команды - группы, объединяющей специалистов, оказывающих медицинскую реабилитацию, с четкой согласова</w:t>
      </w:r>
      <w:r>
        <w:t>нностью и координированностью действий.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118. Маршрутизация пациентов для оказания медицинской реабилитации осуществляется в соответствии с Приказами Минздрава Свердловской области от 30.12.2020 </w:t>
      </w:r>
      <w:hyperlink r:id="rId100" w:tgtFrame="Приказ Минздрава Свердловской области от 30.12.2020 N 2499-п (ред. от 03.03.2025) О совершенствовании оказания медицинской реабилитации детям на территории Свердловской области">
        <w:r>
          <w:rPr>
            <w:color w:val="0000FF"/>
          </w:rPr>
          <w:t>N 2499-п</w:t>
        </w:r>
      </w:hyperlink>
      <w:r>
        <w:t xml:space="preserve"> "О совершенствовании оказания медицинской реабилитации детям на территории Свердловской области" и от 21.10.2024 </w:t>
      </w:r>
      <w:hyperlink r:id="rId101" w:tgtFrame="Приказ Минздрава Свердловской области от 21.10.2024 N 2522-п (ред. от 03.12.2024) О порядке проведения медицинской реабилитации пациентов, перенесших острые заболевания, неотложные состояния, травмы и хирургические вмешательства, в системе здравоохранения">
        <w:r>
          <w:rPr>
            <w:color w:val="0000FF"/>
          </w:rPr>
          <w:t>N 2522-п</w:t>
        </w:r>
      </w:hyperlink>
      <w:r>
        <w:t xml:space="preserve"> "О порядке проведения медицин</w:t>
      </w:r>
      <w:r>
        <w:t>ской реабилитации пациентов, перенесших острые заболевания, неотложные состояния, травмы и хирургические вмешательства, в системе здравоохранения Свердловской области".</w:t>
      </w:r>
    </w:p>
    <w:p w:rsidR="00964F19" w:rsidRDefault="00964F19">
      <w:pPr>
        <w:pStyle w:val="ConsPlusNormal"/>
      </w:pPr>
    </w:p>
    <w:p w:rsidR="00964F19" w:rsidRDefault="008836BB">
      <w:pPr>
        <w:pStyle w:val="ConsPlusTitle"/>
        <w:jc w:val="center"/>
        <w:outlineLvl w:val="2"/>
      </w:pPr>
      <w:r>
        <w:t>Глава 19. ПОРЯДОК ВЗАИМОДЕЙСТВИЯ С РЕФЕРЕНС-ЦЕНТРАМИ</w:t>
      </w:r>
    </w:p>
    <w:p w:rsidR="00964F19" w:rsidRDefault="008836BB">
      <w:pPr>
        <w:pStyle w:val="ConsPlusTitle"/>
        <w:jc w:val="center"/>
      </w:pPr>
      <w:r>
        <w:t>МИНИСТЕРСТВА ЗДРАВООХРАНЕНИЯ РОСС</w:t>
      </w:r>
      <w:r>
        <w:t>ИЙСКОЙ ФЕДЕРАЦИИ,</w:t>
      </w:r>
    </w:p>
    <w:p w:rsidR="00964F19" w:rsidRDefault="008836BB">
      <w:pPr>
        <w:pStyle w:val="ConsPlusTitle"/>
        <w:jc w:val="center"/>
      </w:pPr>
      <w:r>
        <w:t>СОЗДАННЫМИ В ЦЕЛЯХ ПРЕДУПРЕЖДЕНИЯ РАСПРОСТРАНЕНИЯ</w:t>
      </w:r>
    </w:p>
    <w:p w:rsidR="00964F19" w:rsidRDefault="008836BB">
      <w:pPr>
        <w:pStyle w:val="ConsPlusTitle"/>
        <w:jc w:val="center"/>
      </w:pPr>
      <w:r>
        <w:t>БИОЛОГИЧЕСКИХ УГРОЗ (ОПАСНОСТЕЙ), А ТАКЖЕ ПОРЯДОК</w:t>
      </w:r>
    </w:p>
    <w:p w:rsidR="00964F19" w:rsidRDefault="008836BB">
      <w:pPr>
        <w:pStyle w:val="ConsPlusTitle"/>
        <w:jc w:val="center"/>
      </w:pPr>
      <w:r>
        <w:t>ВЗАИМОДЕЙСТВИЯ С РЕФЕРЕНС-ЦЕНТРАМИ ИММУНОГИСТОХИМИЧЕСКИХ,</w:t>
      </w:r>
    </w:p>
    <w:p w:rsidR="00964F19" w:rsidRDefault="008836BB">
      <w:pPr>
        <w:pStyle w:val="ConsPlusTitle"/>
        <w:jc w:val="center"/>
      </w:pPr>
      <w:r>
        <w:t>ПАТОМОРФОЛОГИЧЕСКИХ И ЛУЧЕВЫХ МЕТОДОВ ИССЛЕДОВАНИЙ,</w:t>
      </w:r>
    </w:p>
    <w:p w:rsidR="00964F19" w:rsidRDefault="008836BB">
      <w:pPr>
        <w:pStyle w:val="ConsPlusTitle"/>
        <w:jc w:val="center"/>
      </w:pPr>
      <w:r>
        <w:t>ФУНКЦИОНИРУЮЩИМИ НА БАЗЕ МЕД</w:t>
      </w:r>
      <w:r>
        <w:t>ИЦИНСКИХ ОРГАНИЗАЦИЙ,</w:t>
      </w:r>
    </w:p>
    <w:p w:rsidR="00964F19" w:rsidRDefault="008836BB">
      <w:pPr>
        <w:pStyle w:val="ConsPlusTitle"/>
        <w:jc w:val="center"/>
      </w:pPr>
      <w:r>
        <w:t>ПОДВЕДОМСТВЕННЫХ МИНИСТЕРСТВУ ЗДРАВООХРАНЕНИЯ</w:t>
      </w:r>
    </w:p>
    <w:p w:rsidR="00964F19" w:rsidRDefault="008836BB">
      <w:pPr>
        <w:pStyle w:val="ConsPlusTitle"/>
        <w:jc w:val="center"/>
      </w:pPr>
      <w:r>
        <w:t>РОССИЙСКОЙ ФЕДЕРАЦИИ</w:t>
      </w:r>
    </w:p>
    <w:p w:rsidR="00964F19" w:rsidRDefault="00964F19">
      <w:pPr>
        <w:pStyle w:val="ConsPlusNormal"/>
      </w:pPr>
    </w:p>
    <w:p w:rsidR="00964F19" w:rsidRDefault="008836BB">
      <w:pPr>
        <w:pStyle w:val="ConsPlusNormal"/>
        <w:ind w:firstLine="540"/>
        <w:jc w:val="both"/>
      </w:pPr>
      <w:r>
        <w:t>119. Референс-центры Министерства здравоохранения Российской Федерации по мониторингу биологических рисков и предупреждению распространения биологических угроз (опасн</w:t>
      </w:r>
      <w:r>
        <w:t>остей) создаются на базе организаций, подведомственных федеральным органам государственной власти Российской Федерации.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120. Порядок работы референс-центров иммуногистохимических, патоморфологических и лучевых методов исследований и их перечень установлены</w:t>
      </w:r>
      <w:r>
        <w:t xml:space="preserve"> </w:t>
      </w:r>
      <w:hyperlink r:id="rId102" w:tgtFrame="Приказ Минздрава России от 25.12.2020 N 1372 Об организации функционирования референс-центров иммуногистохимических, патоморфологических и лучевых методов исследований на базе медицинских организаций, подведомственных Министерству здравоохранения Российск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25.12.2020 N 1372 "Об организации функционирования референс-центров иммуногистохимических, патоморфологических и лучевых методов исследований на </w:t>
      </w:r>
      <w:r>
        <w:t>базе медицинских организаций, подведомственных Министерству здравоохранения Российской Федерации".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121. Медицинские организации Свердловской области взаимодействуют с референс-центрами путем информационного взаимодействия, в том числе с применением телемед</w:t>
      </w:r>
      <w:r>
        <w:t>ицинских технологий, для проведения оценки, интерпретации и описания результатов иммуногистохимических, патоморфологических, молекулярно-генетических и лучевых исследований в целях верификации диагноза при злокачественных новообразованиях, а также повторно</w:t>
      </w:r>
      <w:r>
        <w:t>го проведения диагностического исследования биологического материала.</w:t>
      </w:r>
    </w:p>
    <w:p w:rsidR="00964F19" w:rsidRDefault="008836BB">
      <w:pPr>
        <w:pStyle w:val="ConsPlusNormal"/>
        <w:spacing w:before="240"/>
        <w:ind w:firstLine="540"/>
        <w:jc w:val="both"/>
      </w:pPr>
      <w:r>
        <w:t>122. Для получения консультации медицинская организация формирует запрос в соответствующий референс-центр и при необходимости осуществляет пересылку образцов биологического материала. По</w:t>
      </w:r>
      <w:r>
        <w:t>рядок подготовки, оформления и требования к направляемым на консультацию материалам определяются референс-центром.</w:t>
      </w:r>
      <w:bookmarkStart w:id="3" w:name="P7974"/>
      <w:bookmarkEnd w:id="3"/>
    </w:p>
    <w:p w:rsidR="00964F19" w:rsidRDefault="008836BB">
      <w:pPr>
        <w:pStyle w:val="ConsPlusNormal"/>
        <w:spacing w:before="240"/>
        <w:ind w:firstLine="540"/>
        <w:jc w:val="both"/>
      </w:pPr>
      <w:r>
        <w:t xml:space="preserve">123. Обмен информацией между референс-центром и медицинской организацией осуществляется через электронные сервисы единой государственной </w:t>
      </w:r>
      <w:r>
        <w:t>информационной системы в сфере здравоохранения 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</w:t>
      </w:r>
      <w:r>
        <w:t>ых.</w:t>
      </w:r>
    </w:p>
    <w:p w:rsidR="00964F19" w:rsidRDefault="00964F19">
      <w:pPr>
        <w:pStyle w:val="ConsPlusNormal"/>
      </w:pPr>
    </w:p>
    <w:p w:rsidR="00964F19" w:rsidRDefault="00964F19">
      <w:pPr>
        <w:pStyle w:val="ConsPlusNormal"/>
      </w:pPr>
    </w:p>
    <w:p w:rsidR="00964F19" w:rsidRDefault="00964F19">
      <w:pPr>
        <w:pStyle w:val="ConsPlusNormal"/>
      </w:pPr>
    </w:p>
    <w:p w:rsidR="00964F19" w:rsidRDefault="00964F19">
      <w:pPr>
        <w:pStyle w:val="ConsPlusNormal"/>
      </w:pPr>
    </w:p>
    <w:sectPr w:rsidR="00964F19">
      <w:pgSz w:w="11906" w:h="16838"/>
      <w:pgMar w:top="841" w:right="595" w:bottom="841" w:left="595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19"/>
    <w:rsid w:val="008836BB"/>
    <w:rsid w:val="009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683F-EFFE-40D9-87CA-8C6DF6C8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lang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8"/>
  </w:style>
  <w:style w:type="paragraph" w:styleId="aa">
    <w:name w:val="footer"/>
    <w:basedOn w:val="a8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79;&#1072;&#1087;&#1086;&#1083;&#1085;&#1077;&#1085;&#1080;&#1103;%20&#1091;&#1095;&#1077;&#1090;&#1085;&#1086;&#1081;%20&#1092;&#1086;&#1088;&#1084;&#1099;%20N%20030-&#1055;&#1054;/&#1091;-17%20&#1050;&#1072;&#1088;&#1090;&#1072;%20&#1087;&#1088;&#1086;&#1092;&#1080;&#1083;&#1072;&#1082;&#1090;&#1080;&#1095;&#1077;&#1089;&#1082;&#1086;&#1075;&#1086;%20&#1084;&#1077;&#1076;&#1080;&#1094;&#1080;&#1085;&#1089;&#1082;&#1086;&#1075;&#1086;%20&#1086;&#1089;&#1084;&#1086;&#1090;&#1088;&#1072;%20&#1085;&#1077;&#1089;&#1086;&#1074;&#1077;&#1088;&#1096;&#1077;&#1085;&#1085;&#1086;&#1083;&#1077;&#1090;&#1085;&#1077;&#1075;&#1086;%22,%20&#1055;&#1086;&#1088;&#1103;&#1076;&#1082;&#1086;&#1084;%20&#1079;&#1072;&#1087;&#1086;&#1083;&#1085;&#1077;&#1085;&#1080;&#1103;%20&#1080;%20&#1089;&#1088;&#1086;&#1082;&#1080;%20&#1087;&#1088;&#1077;&#1076;&#1089;&#1090;&#1072;&#1074;&#1083;&#1077;&#1085;&#1080;&#1103;%20&#1092;&#1086;&#1088;&#1084;&#1099;%20&#1089;&#1090;&#1072;&#1090;&#1080;&#1089;&#1090;&#1080;&#1095;&#1077;&#1089;&#1082;&#1086;&#1081;%20&#1086;&#1090;&#1095;&#1077;&#1090;&#1085;&#1086;&#1089;&#1090;&#1080;%20N%20030-&#1055;&#1054;/&#1086;-17%20&#1057;&#1074;&#1077;&#1076;&#1077;&#1085;&#1080;&#1103;%20&#1086;%20&#1087;&#1088;&#1086;&#1092;&#1080;&#1083;&#1072;&#1082;&#1090;&#1080;&#1095;&#1077;&#1089;&#1082;&#1080;&#1093;%20&#1084;&#1077;&#1076;&#1080;&#1094;&#1080;&#1085;&#1089;&#1082;&#1080;&#1093;%20&#1086;&#1089;&#1084;&#1086;&#1090;&#1088;&#1072;&#1093;%20&#1085;&#1077;&#1089;&#1086;&#1074;&#1077;&#1088;&#1096;&#1077;&#1085;&#1085;&#1086;&#1083;&#1077;&#1090;&#1085;&#1080;&#1093;%22)%20(&#1047;&#1072;&#1088;&#1077;&#1075;&#1080;&#1089;&#1090;&#1088;&#1080;&#1088;&#1086;&#1074;&#1072;&#1085;&#1086;%20&#1074;%20&#1052;&#1080;&#1085;&#1102;&#1089;&#1090;&#1077;%20&#1056;&#1086;&#1089;&#1089;&#1080;&#1080;%2018.08.2017%20N%2047855)%20%7B&#1050;&#1086;&#1085;&#1089;&#1091;&#1083;&#1100;&#1090;&#1072;&#1085;&#1090;&#1055;&#1083;&#1102;&#1089;%7D" TargetMode="External"/><Relationship Id="rId21" Type="http://schemas.openxmlformats.org/officeDocument/2006/relationships/hyperlink" Target="https://login.consultant.ru/link/?req=doc&amp;base=LAW&amp;n=472038&amp;date=17.06.2025&amp;dst=100010&amp;field=134" TargetMode="External"/><Relationship Id="rId42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6;&#1077;&#1090;&#1103;&#1084;%20&#1080;%20&#1087;&#1086;&#1076;&#1088;&#1086;&#1089;&#1090;&#1082;&#1072;&#1084;%20&#1089;%20&#1086;&#1089;&#1090;&#1088;&#1099;&#1084;&#1080;%20&#1093;&#1080;&#1084;&#1080;&#1095;&#1077;&#1089;&#1082;&#1080;&#1084;&#1080;%20&#1086;&#1090;&#1088;&#1072;&#1074;&#1083;&#1077;&#1085;&#1080;&#1103;&#1084;&#1080;%22,%20&#1055;&#1086;&#1088;&#1103;&#1076;&#1082;&#1086;&#1084;%20&#1084;&#1072;&#1088;&#1096;&#1088;&#1091;&#1090;&#1080;&#1079;&#1072;&#1094;&#1080;&#1080;%20&#1076;&#1077;&#1090;&#1077;&#1081;%20&#1080;%20&#1087;&#1086;&#1076;&#1088;&#1086;&#1089;&#1090;&#1082;&#1086;&#1074;%20&#1089;%20&#1086;&#1089;&#1090;&#1088;&#1099;&#1084;&#1080;%20&#1093;&#1080;&#1084;&#1080;&#1095;&#1077;&#1089;&#1082;&#1080;&#1084;&#1080;%20&#1086;&#1090;&#1088;&#1072;&#1074;&#1083;&#1077;&#1085;&#1080;&#1103;&#1084;&#1080;%20&#1083;&#1077;&#1075;&#1082;&#1086;&#1081;%20&#1080;%20&#1089;&#1088;&#1077;&#1076;&#1085;&#1077;&#1081;%20&#1089;&#1090;&#1077;&#1087;&#1077;&#1085;&#1080;%20&#1090;&#1103;&#1078;&#1077;&#1089;&#1090;&#1080;%20&#1085;&#1072;%20&#1090;&#1077;&#1088;&#1088;&#1080;&#1090;&#1086;&#1088;&#1080;&#1080;%20&#1057;&#1074;&#1077;&#1088;&#1076;&#1083;&#1086;&#1074;&#1089;&#1082;&#1086;&#1081;%20&#1086;&#1073;&#1083;&#1072;&#1089;&#1090;&#1080;%22,%20&#1055;&#1086;&#1088;&#1103;&#1076;&#1082;&#1086;&#1084;%20&#1084;&#1072;&#1088;&#1096;&#1088;&#1091;&#1090;&#1080;&#1079;&#1072;%20%7B&#1050;&#1086;&#1085;&#1089;&#1091;&#1083;&#1100;&#1090;&#1072;&#1085;&#1090;&#1055;&#1083;&#1102;&#1089;%7D" TargetMode="External"/><Relationship Id="rId47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93;&#1080;&#1084;&#1080;&#1086;&#1090;&#1077;&#1088;&#1072;&#1087;&#1077;&#1074;&#1090;&#1080;&#1095;&#1077;&#1089;&#1082;&#1086;&#1075;&#1086;%20&#1083;&#1077;&#1095;&#1077;&#1085;&#1080;&#1103;%20&#1087;&#1072;&#1094;&#1080;&#1077;&#1085;&#1090;&#1086;&#1074;%20&#1085;&#1077;&#1074;&#1088;&#1086;&#1083;&#1086;&#1075;&#1080;&#1095;&#1077;&#1089;&#1082;&#1086;&#1075;&#1086;,%20&#1085;&#1077;&#1092;&#1088;&#1086;&#1083;&#1086;&#1075;&#1080;&#1095;&#1077;&#1089;&#1082;&#1086;&#1075;&#1086;,%20&#1088;&#1077;&#1074;&#1084;&#1072;&#1090;&#1086;&#1083;&#1086;&#1075;&#1080;&#1095;&#1077;&#1089;&#1082;&#1086;&#1075;&#1086;%20&#1087;&#1088;&#1086;&#1092;&#1080;&#1083;&#1077;&#1081;%20&#1074;%20&#1091;&#1089;&#1083;&#1086;&#1074;&#1080;&#1103;&#1093;%20&#1076;&#1085;&#1077;&#1074;&#1085;&#1086;&#1075;&#1086;%20&#1080;%20&#1082;&#1088;&#1091;&#1075;&#1083;&#1086;&#1089;&#1091;&#1090;&#1086;&#1095;&#1085;&#1086;&#1075;&#1086;%20&#1089;&#1090;&#1072;&#1094;&#1080;&#1086;&#1085;&#1072;&#1088;&#1086;&#1074;%20(&#1052;&#1050;&#1041;%20G35,%20N00,%20N01,%20N03,%20N04,%20N05,%20%7B&#1050;&#1086;&#1085;&#1089;&#1091;&#1083;&#1100;&#1090;&#1072;&#1085;&#1090;&#1055;&#1083;&#1102;&#1089;%7D" TargetMode="External"/><Relationship Id="rId63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68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4;&#1079;&#1088;&#1086;&#1089;&#1083;&#1086;&#1084;&#1091;%20&#1085;&#1072;&#1089;&#1077;&#1083;&#1077;&#1085;&#1080;&#1102;%20&#1087;&#1088;&#1080;%20&#1079;&#1072;&#1073;&#1086;&#1083;&#1077;&#1074;&#1072;&#1085;&#1080;&#1103;&#1093;%20&#1087;&#1091;&#1083;&#1100;&#1084;&#1086;&#1085;&#1086;&#1083;&#1086;&#1075;&#1080;&#1095;&#1077;&#1089;&#1082;&#1086;&#1075;&#1086;%20&#1087;&#1088;&#1086;&#1092;&#1080;&#1083;&#1103;%20&#1074;%20&#1084;&#1077;&#1076;&#1080;&#1094;&#1080;&#1085;&#1089;&#1082;&#1080;&#1093;%20&#1086;&#1088;&#1075;&#1072;&#1085;&#1080;&#1079;&#1072;&#1094;&#1080;&#1103;&#1093;%20&#1057;&#1074;&#1077;&#1088;&#1076;&#1083;&#1086;&#1074;&#1089;&#1082;&#1086;&#1081;%20&#1086;&#1073;&#1083;&#1072;&#1089;&#1090;&#1080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(&#1087;%20%7B&#1050;&#1086;&#1085;&#1089;&#1091;&#1083;&#1100;&#1090;&#1072;&#1085;&#1090;&#1055;&#1083;&#1102;&#1089;%7D" TargetMode="External"/><Relationship Id="rId84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87;&#1072;&#1094;&#1080;&#1077;&#1085;&#1090;&#1072;&#1084;%20&#1089;%20&#1054;&#1053;&#1052;&#1050;%20&#1085;&#1072;%20&#1090;&#1077;&#1088;&#1088;&#1080;&#1090;&#1086;&#1088;&#1080;&#1080;%20&#1057;&#1074;&#1077;&#1088;&#1076;&#1083;&#1086;&#1074;&#1089;&#1082;&#1086;&#1081;%20&#1086;&#1073;&#1083;&#1072;&#1089;&#1090;&#1080;%22,%20&#1055;&#1086;&#1083;&#1086;&#1078;&#1077;&#1085;&#1080;&#1077;&#1084;%20&#1086;&#1073;%20&#1080;&#1079;&#1084;&#1077;&#1085;&#1077;&#1085;&#1080;&#1080;%20&#1089;&#1093;&#1077;&#1084;&#1099;%20&#1084;&#1072;&#1088;&#1096;&#1088;&#1091;&#1090;&#1080;&#1079;&#1072;&#1094;&#1080;&#1080;%20&#1074;&#1079;&#1088;&#1086;&#1089;&#1083;&#1099;&#1093;%20&#1087;&#1072;&#1094;&#1080;&#1077;&#1085;&#1090;&#1086;&#1074;%20&#1089;%20&#1054;&#1053;&#1052;&#1050;%20&#1074;%20&#1089;&#1083;&#1091;&#1095;&#1072;&#1103;&#1093;%20&#1087;&#1086;&#1083;&#1086;&#1084;&#1082;&#1080;%20&#1084;&#1077;&#1076;&#1080;&#1094;&#1080;&#1085;&#1089;&#1082;&#1086;&#1075;&#1086;%20&#1086;&#1073;&#1086;&#1088;&#1091;&#1076;&#1086;&#1074;&#1072;&#1085;&#1080;&#1103;,%20&#1086;&#1090;&#1089;&#1091;&#1090;&#1089;&#1090;&#1074;&#1080;&#1103;%20&#1089;&#1087;&#1077;&#1094;&#1080;&#1072;&#1083;&#1080;&#1089;&#1090;&#1086;&#1074;%20&#1080;&#1083;&#1080;%20&#1088;&#1072;&#1089;&#1093;&#1086;&#1076;&#1085;&#1099;&#1093;%20&#1084;&#1072;&#1090;&#1077;&#1088;&#1080;&#1072;&#1083;&#1086;&#1074;,%20&#1087;&#1088;&#1086;&#1074;&#1077;&#1076;&#1077;&#1085;&#1080;&#1103;%20%7B&#1050;&#1086;&#1085;&#1089;&#1091;&#1083;&#1100;&#1090;&#1072;&#1085;&#1090;&#1055;&#1083;&#1102;&#1089;%7D" TargetMode="External"/><Relationship Id="rId89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,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&#1084;&#1077;&#1076;&#1080;&#1094;&#1080;&#1085;&#1089;&#1082;&#1086;&#1081;%20&#1087;&#1086;&#1084;&#1086;&#1097;&#1080;%20&#1074;&#1079;&#1088;&#1086;&#1089;&#1083;&#1099;&#1084;%20&#1073;%20%7B&#1050;&#1086;&#1085;&#1089;&#1091;&#1083;&#1100;&#1090;&#1072;&#1085;&#1090;&#1055;&#1083;&#1102;&#1089;%7D" TargetMode="External"/><Relationship Id="rId16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11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32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7;&#1086;&#1082;&#1072;&#1079;&#1072;&#1085;&#1080;&#1081;%20&#1076;&#1083;&#1103;%20&#1085;&#1072;&#1087;&#1088;&#1072;&#1074;&#1083;&#1077;&#1085;&#1080;&#1103;%20&#1076;&#1077;&#1090;&#1077;&#1081;%20&#1085;&#1072;%20&#1082;&#1086;&#1085;&#1089;&#1091;&#1083;&#1100;&#1090;&#1072;&#1090;&#1080;&#1074;&#1085;&#1099;&#1077;%20&#1087;&#1088;&#1080;&#1077;&#1084;&#1099;,%20&#1076;&#1080;&#1089;&#1087;&#1072;&#1085;&#1089;&#1077;&#1088;&#1085;&#1086;&#1077;%20(&#1076;&#1080;&#1085;&#1072;&#1084;&#1080;&#1095;&#1077;&#1089;&#1082;&#1086;&#1077;)%20&#1085;&#1072;&#1073;&#1083;&#1102;&#1076;&#1077;&#1085;&#1080;&#1077;,%20&#1084;&#1072;&#1088;&#1096;&#1088;&#1091;&#1090;&#1080;&#1079;&#1072;&#1094;&#1080;&#1077;&#1081;%20&#1087;&#1086;%20&#1087;&#1088;&#1086;&#1092;&#1080;&#1083;&#1102;%20&#1076;&#1077;&#1090;&#1089;&#1082;&#1072;&#1103;%20&#1101;&#1085;&#1076;&#1086;&#1082;&#1088;&#1080;&#1085;&#1086;&#1083;&#1086;&#1075;&#1080;&#1103;%22,%20&#1055;&#1077;&#1088;&#1077;&#1095;%20%7B&#1050;&#1086;&#1085;&#1089;&#1091;&#1083;&#1100;&#1090;&#1072;&#1085;&#1090;&#1055;&#1083;&#1102;&#1089;%7D" TargetMode="External"/><Relationship Id="rId37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53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7;&#1077;&#1088;&#1074;&#1086;&#1075;&#1086;%20&#1101;&#1090;&#1072;&#1087;&#1072;%20&#1084;&#1077;&#1076;&#1080;&#1094;&#1080;&#1085;&#1089;&#1082;&#1086;&#1081;%20&#1088;&#1077;&#1072;&#1073;&#1080;&#1083;&#1080;&#1090;&#1072;&#1094;&#1080;&#1080;%20&#1076;&#1077;&#1090;&#1077;&#1081;%22,%20&#1055;&#1077;&#1088;&#1077;&#1095;&#1085;&#1077;&#1084;%20&#1084;&#1077;&#1076;&#1080;&#1094;&#1080;&#1085;&#1089;&#1082;&#1080;&#1093;%20&#1086;&#1088;&#1075;&#1072;&#1085;&#1080;&#1079;&#1072;&#1094;&#1080;&#1081;%20&#1087;&#1077;&#1088;&#1074;&#1086;&#1081;,%20&#1090;&#1088;&#1077;&#1090;&#1100;&#1077;&#1081;%20&#1080;%20&#1095;&#1077;&#1090;&#1074;&#1077;&#1088;&#1090;&#1086;&#1081;%20&#1075;&#1088;&#1091;&#1087;&#1087;&#1099;,%20&#1086;&#1089;&#1091;&#1097;&#1077;&#1089;&#1090;&#1074;&#1083;&#1103;&#1102;&#1097;&#1080;&#1093;%20&#1084;&#1077;&#1076;&#1080;&#1094;&#1080;&#1085;&#1089;&#1082;&#1091;&#1102;%20&#1088;&#1077;&#1072;&#1073;&#1080;&#1083;&#1080;&#1090;&#1072;&#1094;&#1080;&#1102;%20&#1076;&#1077;&#1090;&#1077;&#1081;%20&#1087;&#1086;%20&#1087;&#1088;&#1086;&#1092;&#1080;&#1083;&#1103;&#1084;%20&#1079;&#1072;&#1073;&#1086;&#1083;&#1077;&#1074;&#1072;&#1085;&#1080;&#1081;%20&#1080;%20&#1091;&#1088;&#1086;&#1074;&#1085;&#1102;%20&#1082;&#1091;&#1088;&#1072;&#1094;&#1080;&#1080;%20&#1085;&#1072;%20&#1074;&#1090;&#1086;&#1088;&#1086;&#1084;%20&#1101;&#1090;&#1072;&#1087;&#1077;%20&#1074;%20&#1091;&#1089;&#1083;&#1086;&#1074;&#1080;&#1103;&#1093;%20&#1082;&#1088;&#1091;&#1075;&#1083;&#1086;&#1089;&#1091;&#1090;&#1086;&#1095;&#1085;&#1086;&#1075;&#1086;%20&#1089;&#1090;&#1072;&#1094;&#1080;&#1086;&#1085;&#1072;&#1088;&#1072;%22,%20&#1055;&#1077;&#1088;&#1077;&#1095;&#1085;&#1077;&#1084;%20&#1084;&#1077;&#1076;&#1080;&#1094;&#1080;&#1085;&#1089;&#1082;&#1080;&#1093;%20&#1086;&#1088;&#1075;&#1072;&#1085;&#1080;&#1079;&#1072;&#1094;&#1080;&#1081;%20&#1087;&#1077;&#1088;&#1074;&#1086;&#1081;,%20%7B&#1050;&#1086;&#1085;&#1089;&#1091;&#1083;&#1100;&#1090;&#1072;&#1085;&#1090;&#1055;&#1083;&#1102;&#1089;%7D" TargetMode="External"/><Relationship Id="rId58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77;&#1076;&#1080;&#1094;&#1080;&#1085;&#1089;&#1082;&#1080;&#1093;%20&#1086;&#1088;&#1075;&#1072;&#1085;&#1080;&#1079;&#1072;&#1094;&#1080;&#1081;,%20&#1086;&#1082;&#1072;&#1079;&#1099;&#1074;&#1072;&#1102;&#1097;&#1080;&#1093;%20&#1087;&#1086;&#1095;&#1077;&#1095;&#1085;&#1091;&#1102;%20&#1079;&#1072;&#1084;&#1077;&#1089;&#1090;&#1080;&#1090;&#1077;&#1083;&#1100;&#1085;&#1091;&#1102;%20&#1090;&#1077;&#1088;&#1072;&#1087;&#1080;&#1102;,%20&#1089;%20&#1087;&#1088;&#1080;&#1082;&#1088;&#1077;&#1087;&#1083;&#1077;&#1085;&#1085;&#1099;&#1084;&#1080;%20&#1082;%20&#1085;&#1080;&#1084;%20&#1090;&#1077;&#1088;&#1088;&#1080;&#1090;&#1086;&#1088;&#1080;&#1103;&#1084;&#1080;%22,%20&#1057;&#1087;&#1080;&#1089;&#1082;&#1086;&#1084;%20&#1089;&#1086;&#1082;&#1088;&#1072;&#1097;&#1077;&#1085;&#1080;&#1081;%22)%20%7B&#1050;&#1086;&#1085;&#1089;&#1091;&#1083;&#1100;&#1090;&#1072;&#1085;&#1090;&#1055;&#1083;&#1102;&#1089;%7D" TargetMode="External"/><Relationship Id="rId74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,%20&#1086;&#1082;&#1072;&#1079;&#1099;&#1074;&#1072;&#1102;&#1097;&#1080;&#1084;&#1080;%20&#1087;&#1077;&#1088;&#1074;&#1080;&#1095;&#1085;&#1091;&#1102;%20&#1084;&#1077;&#1076;&#1080;&#1082;&#1086;-&#1089;&#1072;&#1085;&#1080;&#1090;&#1072;&#1088;&#1085;&#1091;&#1102;%20&#1080;%20&#1089;&#1087;&#1077;&#1094;&#1080;&#1072;&#1083;&#1080;&#1079;&#1080;&#1088;&#1086;&#1074;&#1072;&#1085;&#1085;&#1091;&#1102;%20&#1084;&#1077;&#1076;&#1080;&#1094;&#1080;&#1085;&#1089;&#1082;&#1091;&#1102;%20&#1087;&#1086;&#1084;&#1086;&#1097;&#1100;%20&#1087;&#1086;%20&#1087;&#1088;&#1086;&#1092;&#1080;&#1083;&#1102;%20&#1058;&#1077;&#1088;&#1072;&#1087;&#1080;&#1103;%22)%20%7B&#1050;&#1086;&#1085;&#1089;&#1091;&#1083;&#1100;&#1090;&#1072;&#1085;&#1090;&#1055;&#1083;&#1102;&#1089;%7D" TargetMode="External"/><Relationship Id="rId79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75;&#1086;&#1089;&#1091;&#1076;&#1072;&#1088;&#1089;&#1090;&#1074;&#1077;&#1085;&#1085;&#1099;&#1093;%20&#1084;&#1077;&#1076;&#1080;&#1094;&#1080;&#1085;&#1089;&#1082;&#1080;&#1093;%20&#1086;&#1088;&#1075;&#1072;&#1085;&#1080;&#1079;&#1072;&#1094;&#1080;&#1081;%20&#1080;%20&#1087;&#1088;&#1080;&#1082;&#1088;&#1077;&#1087;&#1083;&#1077;&#1085;&#1085;&#1099;&#1093;%20&#1082;%20&#1085;&#1080;&#1084;%20&#1084;&#1091;&#1085;&#1080;&#1094;&#1080;&#1087;&#1072;&#1083;&#1100;&#1085;&#1099;&#1093;%20&#1086;&#1073;&#1088;&#1072;&#1079;&#1086;&#1074;&#1072;&#1085;&#1080;&#1081;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&#1084;&#1077;&#1076;&#1080;&#1082;&#1086;-&#1089;&#1072;&#1085;&#1080;&#1090;&#1072;&#1088;&#1085;&#1086;&#1081;%20&#1087;&#1086;&#1084;&#1086;&#1097;&#1080;%20&#1087;&#1086;%20&#1087;&#1088;&#1086;&#1092;&#1080;&#1083;&#1102;%20&#1087;&#1089;&#1080;&#1093;&#1080;&#1072;&#1090;&#1088;&#1080;&#1103;-&#1085;&#1072;&#1088;&#1082;&#1086;&#1083;&#1086;&#1075;&#1080;&#1103;%22,%20&#1055;&#1077;&#1088;&#1077;&#1095;&#1085;&#1077;&#1084;%20&#1075;&#1086;&#1089;&#1091;&#1076;&#1072;&#1088;&#1089;&#1090;&#1074;&#1077;&#1085;%20%7B&#1050;&#1086;&#1085;&#1089;&#1091;&#1083;&#1100;&#1090;&#1072;&#1085;&#1090;&#1055;&#1083;&#1102;&#1089;%7D" TargetMode="External"/><Relationship Id="rId102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5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0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5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22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73;&#1077;&#1089;&#1087;&#1077;&#1095;&#1077;&#1085;&#1080;&#1080;%20&#1087;&#1072;&#1094;&#1080;&#1077;&#1085;&#1090;&#1086;&#1074;%20&#1074;&#1099;&#1089;&#1086;&#1082;&#1086;&#1075;&#1086;%20&#1088;&#1080;&#1089;&#1082;&#1072;,%20&#1085;&#1072;&#1093;&#1086;&#1076;&#1103;&#1097;&#1080;&#1093;&#1089;&#1103;%20&#1085;&#1072;%20&#1076;&#1080;&#1089;&#1087;&#1072;&#1085;&#1089;&#1077;&#1088;&#1085;&#1086;&#1084;%20&#1085;&#1072;&#1073;&#1083;&#1102;&#1076;&#1077;&#1085;&#1080;&#1080;,%20&#1087;&#1077;&#1088;&#1077;&#1085;&#1077;&#1089;&#1096;&#1080;&#1093;%20&#1086;&#1089;&#1090;&#1088;&#1099;&#1077;%20&#1089;&#1077;&#1088;&#1076;&#1077;&#1095;&#1085;&#1086;-&#1089;&#1086;&#1089;&#1091;&#1076;&#1080;&#1089;&#1090;&#1099;&#1077;%20&#1079;&#1072;&#1073;&#1086;&#1083;&#1077;&#1074;&#1072;&#1085;&#1080;&#1103;,%20&#1083;&#1100;&#1075;&#1086;&#1090;&#1085;&#1099;&#1084;&#1080;%20&#1083;&#1077;&#1082;&#1072;&#1088;&#1089;&#1090;&#1074;&#1077;&#1085;&#1085;&#1099;&#1084;&#1080;%20&#1087;&#1088;&#1077;&#1087;&#1072;&#1088;&#1072;&#1090;&#1072;&#1084;&#1080;%22,%20&#1055;&#1077;&#1088;&#1077;&#1095;&#1085;&#1077;&#1084;%20&#1072;&#1087;&#1090;%20%7B&#1050;&#1086;&#1085;&#1089;&#1091;&#1083;&#1100;&#1090;&#1072;&#1085;&#1090;&#1055;&#1083;&#1102;&#1089;%7D" TargetMode="External"/><Relationship Id="rId27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79;&#1072;&#1087;&#1086;&#1083;&#1085;&#1077;&#1085;&#1080;&#1103;%20&#1091;&#1095;&#1077;&#1090;&#1085;&#1086;&#1081;%20&#1092;&#1086;&#1088;&#1084;&#1099;%20N%20030-&#1055;&#1054;/&#1091;-17%20&#1050;&#1072;&#1088;&#1090;&#1072;%20&#1087;&#1088;&#1086;&#1092;&#1080;&#1083;&#1072;&#1082;&#1090;&#1080;&#1095;&#1077;&#1089;&#1082;&#1086;&#1075;&#1086;%20&#1084;&#1077;&#1076;&#1080;&#1094;&#1080;&#1085;&#1089;&#1082;&#1086;&#1075;&#1086;%20&#1086;&#1089;&#1084;&#1086;&#1090;&#1088;&#1072;%20&#1085;&#1077;&#1089;&#1086;&#1074;&#1077;&#1088;&#1096;&#1077;&#1085;&#1085;&#1086;&#1083;&#1077;&#1090;&#1085;&#1077;&#1075;&#1086;%22,%20&#1055;&#1086;&#1088;&#1103;&#1076;&#1082;&#1086;&#1084;%20&#1079;&#1072;&#1087;&#1086;&#1083;&#1085;&#1077;&#1085;&#1080;&#1103;%20&#1080;%20&#1089;&#1088;&#1086;&#1082;&#1080;%20&#1087;&#1088;&#1077;&#1076;&#1089;&#1090;&#1072;&#1074;&#1083;&#1077;&#1085;&#1080;&#1103;%20&#1092;&#1086;&#1088;&#1084;&#1099;%20&#1089;&#1090;&#1072;&#1090;&#1080;&#1089;&#1090;&#1080;&#1095;&#1077;&#1089;&#1082;&#1086;&#1081;%20&#1086;&#1090;&#1095;&#1077;&#1090;&#1085;&#1086;&#1089;&#1090;&#1080;%20N%20030-&#1055;&#1054;/&#1086;-17%20&#1057;&#1074;&#1077;&#1076;&#1077;&#1085;&#1080;&#1103;%20&#1086;%20&#1087;&#1088;&#1086;&#1092;&#1080;&#1083;&#1072;&#1082;&#1090;&#1080;&#1095;&#1077;&#1089;&#1082;&#1080;&#1093;%20&#1084;&#1077;&#1076;&#1080;&#1094;&#1080;&#1085;&#1089;&#1082;&#1080;&#1093;%20&#1086;&#1089;&#1084;&#1086;&#1090;&#1088;&#1072;&#1093;%20&#1085;&#1077;&#1089;&#1086;&#1074;&#1077;&#1088;&#1096;&#1077;&#1085;&#1085;&#1086;&#1083;&#1077;&#1090;&#1085;&#1080;&#1093;%22)%20(&#1047;&#1072;&#1088;&#1077;&#1075;&#1080;&#1089;&#1090;&#1088;&#1080;&#1088;&#1086;&#1074;&#1072;&#1085;&#1086;%20&#1074;%20&#1052;&#1080;&#1085;&#1102;&#1089;&#1090;&#1077;%20&#1056;&#1086;&#1089;&#1089;&#1080;&#1080;%2018.08.2017%20N%2047855)%20%7B&#1050;&#1086;&#1085;&#1089;&#1091;&#1083;&#1100;&#1090;&#1072;&#1085;&#1090;&#1055;&#1083;&#1102;&#1089;%7D" TargetMode="External"/><Relationship Id="rId43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48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&#1084;&#1077;&#1076;&#1080;&#1082;&#1086;-&#1089;&#1072;&#1085;&#1080;&#1090;&#1072;&#1088;&#1085;&#1086;&#1081;%20&#1087;&#1086;&#1084;&#1086;&#1097;&#1080;%20&#1074;&#1079;&#1088;&#1086;&#1089;&#1083;&#1086;&#1084;&#1091;%20&#1085;&#1072;&#1089;&#1077;&#1083;&#1077;&#1085;&#1080;&#1102;%20&#1087;&#1086;%20&#1087;&#1088;&#1086;&#1092;&#1080;&#1083;&#1102;%20&#1048;&#1085;&#1092;&#1077;%20%7B&#1050;&#1086;&#1085;&#1089;&#1091;&#1083;&#1100;&#1090;&#1072;&#1085;&#1090;&#1055;&#1083;&#1102;&#1089;%7D" TargetMode="External"/><Relationship Id="rId64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93;&#1080;&#1084;&#1080;&#1086;&#1090;&#1077;&#1088;&#1072;&#1087;&#1077;&#1074;&#1090;&#1080;&#1095;&#1077;&#1089;&#1082;&#1086;&#1075;&#1086;%20&#1083;&#1077;&#1095;&#1077;&#1085;&#1080;&#1103;%20&#1073;&#1086;&#1083;&#1100;&#1085;&#1099;&#1093;%20&#1086;&#1085;&#1082;&#1086;&#1075;&#1077;&#1084;&#1072;&#1090;&#1086;&#1083;&#1086;&#1075;&#1080;&#1095;&#1077;&#1089;&#1082;&#1080;&#1084;&#1080;%20&#1079;&#1072;&#1073;&#1086;&#1083;&#1077;&#1074;&#1072;&#1085;&#1080;&#1103;&#1084;&#1080;%20&#1074;%20&#1091;&#1089;&#1083;&#1086;&#1074;&#1080;&#1103;&#1093;%20&#1082;&#1088;&#1091;&#1075;&#1083;&#1086;&#1089;&#1091;&#1090;&#1086;&#1095;&#1085;&#1086;&#1075;&#1086;%20&#1089;&#1090;&#1072;&#1094;&#1080;&#1086;&#1085;&#1072;&#1088;&#1072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7;&#1088;&#1086;&#1074;&#1077;&#1076;&#1077;&#1085;&#1080;&#1103;%20&#1076;&#1080;&#1072;&#1075;&#1085;&#1086;&#1089;&#1090;&#1080;&#1095;&#1077;&#1089;&#1082;&#1080;&#1093;%20&#1084;&#1072;&#1085;&#1080;&#1087;&#1091;&#1083;&#1103;&#1094;&#1080;&#1081;%20&#1080;%20&#1086;&#1087;&#1077;&#1088;&#1072;&#1094;&#1080;&#1081;%20(&#1087;&#1091;&#1085;&#1082;&#1094;&#1080;&#1103;%20&#1075;%20%7B&#1050;&#1086;&#1085;&#1089;&#1091;&#1083;&#1100;&#1090;&#1072;&#1085;&#1090;&#1055;&#1083;&#1102;&#1089;%7D" TargetMode="External"/><Relationship Id="rId69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77;&#1076;&#1080;&#1094;&#1080;&#1085;&#1089;&#1082;&#1080;&#1093;%20&#1086;&#1088;&#1075;&#1072;&#1085;&#1080;&#1079;&#1072;&#1094;&#1080;&#1081;%20&#1057;&#1074;&#1077;&#1088;&#1076;&#1083;&#1086;&#1074;&#1089;&#1082;&#1086;&#1081;%20&#1086;&#1073;&#1083;&#1072;&#1089;&#1090;&#1080;,%20&#1086;&#1082;&#1072;&#1079;&#1099;&#1074;&#1072;&#1102;&#1097;&#1080;&#1093;%20&#1084;&#1077;&#1076;&#1080;&#1094;&#1080;&#1085;&#1089;&#1082;&#1091;&#1102;%20&#1087;&#1086;&#1084;&#1086;&#1097;&#1100;%20&#1085;&#1086;&#1074;&#1086;&#1088;&#1086;&#1078;&#1076;&#1077;&#1085;&#1085;&#1099;&#1084;%20&#1076;&#1077;&#1090;&#1103;&#1084;%22,%20&#1055;&#1086;&#1088;&#1103;&#1076;&#1082;&#1086;&#1084;%20&#1086;&#1088;&#1075;&#1072;&#1085;&#1080;&#1079;&#1072;&#1094;&#1080;&#1080;%20&#1086;&#1082;&#1072;&#1079;&#1072;&#1085;&#1080;&#1103;%20&#1084;&#1077;&#1076;&#1080;&#1094;&#1080;&#1085;&#1089;&#1082;&#1086;&#1081;%20&#1087;&#1086;&#1084;&#1086;&#1097;&#1080;%20&#1085;&#1086;&#1074;&#1086;&#1088;&#1086;&#1078;&#1076;&#1077;&#1085;&#1085;&#1099;&#1084;%20&#1076;&#1077;&#1090;&#1103;&#1084;%20&#1085;&#1072;%20&#1101;&#1090;&#1072;&#1087;&#1077;%20&#1088;&#1086;&#1076;&#1086;&#1074;&#1089;&#1087;&#1086;&#1084;&#1086;&#1075;&#1072;&#1090;&#1077;&#1083;&#1100;&#1085;&#1099;&#1093;%20&#1091;&#1095;&#1088;&#1077;&#1078;&#1076;&#1077;&#1085;&#1080;&#1081;%22,%20&#1055;&#1086;&#1088;&#1103;&#1076;&#1082;&#1086;&#1084;%20&#1084;&#1072;&#1088;&#1096;&#1088;&#1091;&#1090;&#1080;&#1079;&#1072;&#1094;&#1080;&#1080;%20&#1085;&#1086;&#1074;&#1086;&#1088;&#1086;&#1078;&#1076;&#1077;&#1085;&#1085;&#1099;&#1093;%20&#1080;&#1079;%20&#1088;&#1086;&#1076;&#1086;&#1074;&#1089;&#1087;&#1086;&#1084;&#1086;&#1075;&#1072;&#1090;&#1077;&#1083;&#1100;&#1085;&#1099;&#1093;%20&#1091;&#1095;&#1088;&#1077;&#1078;&#1076;&#1077;&#1085;&#1080;&#1081;%20&#1074;%20&#1086;&#1090;&#1076;&#1077;&#1083;&#1077;&#1085;&#1080;&#1103;%20&#1088;&#1077;&#1072;&#1085;&#1080;&#1084;&#1072;&#1094;&#1080;&#1080;%20&#1080;%20&#1080;&#1085;&#1090;&#1077;&#1085;&#1089;&#1080;%20%7B&#1050;&#1086;&#1085;&#1089;&#1091;&#1083;&#1100;&#1090;&#1072;&#1085;&#1090;&#1055;&#1083;&#1102;&#1089;%7D" TargetMode="External"/><Relationship Id="rId80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5;&#1077;&#1092;&#1088;&#1086;&#1083;&#1086;&#1075;&#1080;&#1095;&#1077;&#1089;&#1082;&#1086;&#1081;%20&#1087;&#1086;&#1084;&#1086;&#1097;&#1080;%20&#1074;&#1079;&#1088;&#1086;&#1089;&#1083;&#1086;&#1084;&#1091;%20&#1085;&#1072;&#1089;&#1077;&#1083;&#1077;&#1085;&#1080;&#1102;%20&#1085;&#1072;%20&#1090;&#1077;&#1088;&#1088;&#1080;&#1090;&#1086;&#1088;&#1080;&#1080;%20&#1057;&#1074;&#1077;&#1088;&#1076;&#1083;&#1086;&#1074;&#1089;&#1082;&#1086;&#1081;%20&#1086;&#1073;&#1083;&#1072;&#1089;&#1090;&#1080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72;&#1084;&#1073;&#1091;&#1083;&#1072;&#1090;&#1086;&#1088;&#1085;&#1086;&#1081;%20&#1080;%20&#1089;&#1090;&#1072;&#1094;&#1080;&#1086;&#1085;&#1072;&#1088;&#1085;&#1086;&#1081;%20&#1085;&#1077;&#1092;&#1088;&#1086;&#1083;&#1086;&#1075;&#1080;&#1095;&#1077;&#1089;&#1082;&#1086;&#1081;%20&#1087;&#1086;&#1084;&#1086;&#1097;&#1080;%20&#1074;&#1079;&#1088;&#1086;&#1089;&#1083;&#1086;&#1084;&#1091;%20&#1085;&#1072;&#1089;&#1077;&#1083;&#1077;&#1085;&#1080;&#1102;%20&#1057;&#1074;&#1077;&#1088;&#1076;&#1083;&#1086;&#1074;&#1089;&#1082;&#1086;&#1081;%20&#1086;&#1073;&#1083;&#1072;&#1089;&#1090;&#1080;%22,%20&#1055;&#1086;&#1083;&#1086;&#1078;&#1077;&#1085;&#1080;&#1077;&#1084;%20&#1086;%20&#1085;%20%7B&#1050;&#1086;&#1085;&#1089;&#1091;&#1083;&#1100;&#1090;&#1072;&#1085;&#1090;&#1055;&#1083;&#1102;&#1089;%7D" TargetMode="External"/><Relationship Id="rId85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3;&#1086;&#1083;&#1100;&#1085;&#1099;&#1084;%20&#1088;&#1077;&#1074;&#1084;&#1072;&#1090;&#1080;&#1095;&#1077;&#1089;&#1082;&#1080;&#1084;&#1080;%20&#1079;&#1072;&#1073;&#1086;&#1083;&#1077;&#1074;&#1072;&#1085;&#1080;&#1103;&#1084;&#1080;%22,%20&#1055;&#1077;&#1088;&#1077;&#1095;&#1085;&#1077;&#1084;%20&#1084;&#1077;&#1076;&#1080;&#1094;&#1080;&#1085;&#1089;&#1082;&#1080;&#1093;%20&#1086;&#1088;&#1075;&#1072;&#1085;&#1080;&#1079;&#1072;&#1094;&#1080;&#1081;,%20&#1086;&#1082;&#1072;&#1079;&#1099;&#1074;&#1072;&#1102;&#1097;&#1080;&#1093;%20&#1084;&#1077;&#1076;&#1080;&#1094;&#1080;&#1085;&#1089;&#1082;&#1091;&#1102;%20&#1087;&#1086;&#1084;&#1086;&#1097;&#1100;%20&#1073;&#1086;&#1083;&#1100;&#1085;&#1099;&#1084;%20&#1088;&#1077;&#1074;&#1084;&#1072;&#1090;&#1080;&#1095;&#1077;&#1089;&#1082;&#1080;&#1084;&#1080;%20&#1079;&#1072;&#1073;&#1086;&#1083;&#1077;&#1074;&#1072;&#1085;&#1080;&#1103;&#1084;&#1080;%20&#1085;&#1072;%20&#1090;&#1077;&#1088;&#1088;&#1080;&#1090;&#1086;&#1088;&#1080;&#1080;%20&#1057;&#1074;&#1077;&#1088;&#1076;&#1083;&#1086;&#1074;&#1089;&#1082;&#1086;&#1081;%20&#1086;&#1073;&#1083;&#1072;&#1089;&#1090;&#1080;%22,%20&#1055;&#1077;&#1088;&#1077;&#1095;&#1085;&#1077;&#1084;%20&#1087;&#1086;&#1082;&#1072;&#1079;&#1072;&#1085;&#1080;&#1081;%20&#1076;&#1083;&#1103;%20&#1085;&#1072;&#1087;&#1088;&#1072;&#1074;&#1083;&#1077;&#1085;&#1080;&#1103;%20&#1085;&#1072;%20&#1082;&#1086;&#1085;&#1089;&#1091;&#1083;&#1100;&#1090;&#1072;&#1090;&#1080;&#1074;&#1085;&#1099;&#1081;%20&#1087;&#1088;&#1080;&#1077;&#1084;%20&#1082;%20&#1088;&#1077;&#1074;&#1084;&#1072;&#1090;&#1086;&#1083;&#1086;&#1075;&#1091;%20&#1080;%20&#1087;&#1077;&#1088;&#1077;%20%7B&#1050;&#1086;&#1085;&#1089;&#1091;&#1083;&#1100;&#1090;&#1072;&#1085;&#1090;&#1055;&#1083;&#1102;&#1089;%7D" TargetMode="External"/><Relationship Id="rId12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7;&#1088;&#1077;&#1076;&#1086;&#1089;&#1090;&#1072;&#1074;&#1083;&#1077;&#1085;&#1080;&#1103;%20&#1084;&#1077;&#1088;%20&#1089;&#1086;&#1094;&#1080;&#1072;&#1083;&#1100;&#1085;&#1086;&#1081;%20&#1087;&#1086;&#1076;&#1076;&#1077;&#1088;&#1078;&#1082;&#1080;%20&#1086;&#1090;&#1076;&#1077;&#1083;&#1100;&#1085;&#1099;&#1084;%20&#1082;&#1072;&#1090;&#1077;&#1075;&#1086;&#1088;&#1080;&#1103;&#1084;%20&#1075;&#1088;&#1072;&#1078;&#1076;&#1072;&#1085;,%20&#1087;&#1088;&#1086;&#1078;&#1080;&#1074;&#1072;&#1102;&#1097;&#1080;&#1093;%20&#1074;%20&#1057;&#1074;&#1077;&#1088;&#1076;&#1083;&#1086;&#1074;&#1089;&#1082;&#1086;&#1081;%20&#1086;&#1073;&#1083;&#1072;&#1089;&#1090;&#1080;,%20&#1087;&#1086;%20&#1086;&#1073;&#1077;&#1089;&#1087;&#1077;&#1095;&#1077;%20%7B&#1050;&#1086;&#1085;&#1089;&#1091;&#1083;&#1100;&#1090;&#1072;&#1085;&#1090;&#1055;&#1083;&#1102;&#1089;%7D" TargetMode="External"/><Relationship Id="rId17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25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%20&#1064;&#1082;&#1086;&#1083;&#1077;%20&#1079;&#1076;&#1086;&#1088;&#1086;&#1074;&#1100;&#1103;%22,%20&#1055;&#1077;&#1088;&#1077;&#1095;&#1085;&#1077;&#1084;%20&#1091;&#1095;&#1077;&#1090;&#1085;&#1086;-&#1086;&#1090;&#1095;&#1077;&#1090;&#1085;&#1086;&#1081;%20&#1076;&#1086;&#1082;&#1091;&#1084;&#1077;&#1085;&#1090;&#1072;&#1094;&#1080;&#1080;%20&#1076;&#1083;&#1103;%20&#1064;&#1082;&#1086;&#1083;%20&#1079;&#1076;&#1086;&#1088;&#1086;&#1074;&#1100;&#1103;%22,%20&#1052;&#1077;&#1090;&#1086;&#1076;&#1080;&#1082;&#1086;&#1081;%20&#1087;&#1088;&#1086;&#1074;&#1077;&#1076;&#1077;&#1085;&#1080;&#1103;%20&#1079;&#1072;&#1085;&#1103;&#1090;&#1080;&#1081;%20&#1074;%20&#1064;&#1082;&#1086;&#1083;&#1077;%20&#1079;&#1076;&#1086;&#1088;&#1086;&#1074;&#1100;&#1103;%20&#1076;&#1083;&#1103;%20&#1087;&#1072;&#1094;&#1080;&#1077;&#1085;&#1090;&#1086;&#1074;%20&#1089;%20&#1072;&#1088;&#1090;&#1077;&#1088;&#1080;&#1072;&#1083;&#1100;&#1085;&#1086;&#1081;%20&#1075;&#1080;&#1087;&#1077;&#1088;&#1090;&#1086;&#1085;&#1080;&#1077;&#1081;%22,%20&#1052;&#1077;&#1090;&#1086;&#1076;&#1080;&#1082;&#1086;&#1081;%20&#1087;&#1088;&#1086;&#1074;&#1077;&#1076;&#1077;&#1085;&#1080;&#1103;%20&#1079;&#1072;&#1085;&#1103;&#1090;&#1080;&#1081;%20&#1074;%20&#1064;&#1082;&#1086;&#1083;&#1077;%20&#1079;&#1076;&#1086;&#1088;&#1086;&#1074;&#1100;&#1103;%20&#1076;&#1083;&#1103;%20&#1087;&#1072;&#1094;&#1080;&#1077;&#1085;&#1090;&#1086;&#1074;%20&#1089;%20&#1073;&#1088;&#1086;&#1085;&#1093;&#1080;&#1072;&#1083;&#1100;&#1085;&#1086;&#1081;%20&#1072;&#1089;&#1090;&#1084;&#1086;&#1081;%22,%20&#1052;&#1077;&#1090;&#1086;&#1076;&#1080;&#1082;&#1086;&#1081;%20&#1087;&#1088;&#1086;&#1074;&#1077;&#1076;&#1077;&#1085;&#1080;&#1103;%20&#1079;&#1072;&#1085;&#1103;&#1090;&#1080;&#1081;%20&#1074;%20&#1064;&#1082;&#1086;&#1083;&#1077;%20&#1079;&#1076;&#1086;&#1088;&#1086;&#1074;&#1100;&#1103;%20&#1076;&#1083;&#1103;%20&#1087;&#1072;&#1094;&#1080;&#1077;&#1085;&#1090;&#1086;&#1074;%20&#1089;%20&#1089;&#1072;&#1093;&#1072;&#1088;&#1085;&#1099;&#1084;%20&#1076;&#1080;&#1072;&#1073;&#1077;&#1090;&#1086;&#1084;%202%20&#1090;&#1080;&#1087;%20%7B&#1050;&#1086;&#1085;&#1089;&#1091;&#1083;&#1100;&#1090;&#1072;&#1085;&#1090;&#1055;&#1083;&#1102;&#1089;%7D" TargetMode="External"/><Relationship Id="rId33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76;&#1077;&#1103;&#1090;&#1077;&#1083;&#1100;&#1085;&#1086;&#1089;&#1090;&#1080;%20&#1078;&#1077;&#1085;&#1089;&#1082;&#1080;&#1093;%20&#1082;&#1086;&#1085;&#1089;&#1091;&#1083;&#1100;&#1090;&#1072;&#1094;&#1080;&#1081;%20&#1085;&#1072;%20&#1090;&#1077;&#1088;&#1088;&#1080;&#1090;&#1086;&#1088;&#1080;&#1080;%20&#1057;&#1074;&#1077;&#1088;&#1076;&#1083;&#1086;&#1074;&#1089;&#1082;&#1086;&#1081;%20&#1086;&#1073;&#1083;&#1072;&#1089;&#1090;&#1080;%22,%20&#1055;&#1086;&#1083;&#1086;&#1078;&#1077;&#1085;&#1080;&#1077;&#1084;%20&#1086;%20&#1088;&#1072;&#1073;&#1086;&#1090;&#1077;%20&#1076;&#1086;&#1074;&#1088;&#1072;&#1095;&#1077;&#1073;&#1085;&#1086;&#1075;&#1086;%20&#1082;&#1072;&#1073;&#1080;&#1085;&#1077;&#1090;&#1072;/&#1082;&#1072;&#1073;&#1080;&#1085;&#1077;&#1090;&#1086;&#1074;%20&#1078;&#1077;&#1085;&#1089;&#1082;&#1080;&#1093;%20&#1082;&#1086;&#1085;&#1089;&#1091;&#1083;&#1100;&#1090;&#1072;&#1094;&#1080;&#1081;%20&#1085;&#1072;%20&#1090;&#1077;&#1088;&#1088;&#1080;&#1090;&#1086;&#1088;&#1080;&#1080;%20&#1057;&#1074;&#1077;&#1088;&#1076;&#1083;&#1086;&#1074;&#1089;&#1082;&#1086;&#1081;%20&#1086;&#1073;&#1083;&#1072;&#1089;&#1090;&#1080;%22,%20&#1055;&#1086;&#1083;&#1086;&#1078;&#1077;&#1085;&#1080;&#1077;&#1084;%20&#1086;%20&#1088;&#1072;&#1073;&#1086;&#1090;&#1077;%20&#1082;&#1072;&#1073;&#1080;&#1085;&#1077;&#1090;&#1072;/&#1087;&#1088;&#1080;&#1077;&#1084;&#1072;%20&#1076;&#1077;&#1078;&#1091;&#1088;&#1085;&#1086;&#1075;&#1086;%20&#1074;&#1088;&#1072;&#1095;&#1072;%22,%20&#1055;&#1086;&#1083;&#1086;&#1078;&#1077;&#1085;&#1080;&#1077;&#1084;%20%7B&#1050;&#1086;&#1085;&#1089;&#1091;&#1083;&#1100;&#1090;&#1072;&#1085;&#1090;&#1055;&#1083;&#1102;&#1089;%7D" TargetMode="External"/><Relationship Id="rId38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2;&#1072;&#1079;&#1072;&#1085;&#1080;&#1103;%20&#1084;&#1077;&#1076;&#1080;&#1094;&#1080;&#1085;&#1089;&#1082;&#1086;&#1081;%20&#1087;&#1086;&#1084;&#1086;&#1097;&#1080;%20&#1087;&#1088;&#1080;%20&#1087;&#1089;&#1080;&#1093;&#1080;&#1095;&#1077;&#1089;&#1082;&#1080;&#1093;%20&#1088;&#1072;&#1089;&#1089;&#1090;&#1088;&#1086;&#1081;&#1089;&#1090;&#1074;&#1072;&#1093;%20&#1080;%20&#1088;&#1072;&#1089;&#1089;&#1090;&#1088;&#1086;&#1081;&#1089;&#1090;&#1074;&#1072;&#1093;%20&#1087;&#1086;&#1074;&#1077;&#1076;&#1077;&#1085;&#1080;&#1103;%20&#1074;%20&#1091;&#1095;&#1088;&#1077;&#1078;&#1076;&#1077;&#1085;&#1080;&#1103;&#1093;%20&#1079;&#1076;&#1088;&#1072;&#1074;&#1086;&#1086;&#1093;&#1088;&#1072;&#1085;&#1077;&#1085;&#1080;&#1103;%20&#1057;&#1074;&#1077;&#1088;&#1076;&#1083;&#1086;&#1074;&#1089;&#1082;&#1086;&#1081;%20&#1086;&#1073;&#1083;&#1072;&#1089;&#1090;&#1080;%22)%20%7B&#1050;&#1086;&#1085;&#1089;&#1091;&#1083;&#1100;&#1090;&#1072;&#1085;&#1090;&#1055;&#1083;&#1102;&#1089;%7D" TargetMode="External"/><Relationship Id="rId46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82;%20&#1084;&#1077;&#1076;&#1080;&#1094;&#1080;&#1085;&#1089;&#1082;&#1080;&#1084;%20&#1086;&#1088;&#1075;&#1072;&#1085;&#1080;&#1079;&#1072;&#1094;&#1080;&#1103;&#1084;,%20&#1076;&#1083;&#1103;%20&#1086;&#1082;&#1072;&#1079;&#1072;&#1085;&#1080;&#1103;%20&#1072;&#1084;&#1073;&#1091;&#1083;&#1072;&#1090;&#1086;&#1088;&#1085;&#1086;&#1081;%20&#1086;&#1092;&#1090;&#1072;&#1083;&#1100;&#1084;&#1086;&#1083;&#1086;&#1075;&#1080;&#1095;&#1077;&#1089;&#1082;&#1086;&#1081;%20&#1087;&#1086;&#1084;&#1086;&#1097;&#1080;%20&#1076;&#1077;&#1090;&#1089;&#1082;&#1086;&#1084;&#1091;%20&#1085;&#1072;&#1089;&#1077;&#1083;&#1077;&#1085;&#1080;&#1102;%20&#1057;&#1074;&#1077;&#1088;&#1076;&#1083;&#1086;&#1074;&#1089;&#1082;&#1086;&#1081;%20&#1086;&#1073;&#1083;&#1072;&#1089;&#1090;&#1080;%22,%20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82;%20&#1084;&#1077;&#1076;&#1080;&#1094;&#1080;&#1085;&#1089;&#1082;&#1080;&#1084;%20&#1086;&#1088;&#1075;&#1072;&#1085;&#1080;&#1079;&#1072;&#1094;&#1080;&#1103;&#1084;%20&#1076;&#1083;&#1103;%20&#1086;&#1082;&#1072;&#1079;&#1072;&#1085;&#1080;&#1103;%20&#1089;&#1090;&#1072;&#1094;&#1080;&#1086;&#1085;&#1072;&#1088;&#1085;&#1086;&#1081;%20&#1086;&#1092;&#1090;&#1072;&#1083;&#1100;&#1084;&#1086;&#1083;&#1086;&#1075;&#1080;&#1095;&#1077;&#1089;&#1082;&#1086;&#1081;%20&#1087;&#1086;&#1084;&#1086;&#1097;&#1080;%20&#1076;&#1077;&#1090;&#1089;&#1082;&#1086;&#1084;&#1091;%20&#1085;&#1072;%20%7B&#1050;&#1086;&#1085;&#1089;&#1091;&#1083;&#1100;&#1090;&#1072;&#1085;&#1090;&#1055;&#1083;&#1102;&#1089;%7D" TargetMode="External"/><Relationship Id="rId59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6;&#1082;&#1072;&#1079;&#1072;&#1085;&#1080;&#1103;%20&#1093;&#1080;&#1088;&#1091;&#1088;&#1075;&#1080;&#1095;&#1077;&#1089;&#1082;&#1086;&#1081;%20&#1080;%20&#1082;&#1086;&#1083;&#1086;&#1087;&#1088;&#1086;&#1082;&#1090;&#1086;&#1083;&#1086;&#1075;&#1080;&#1095;&#1077;&#1089;&#1082;&#1086;&#1081;%20&#1087;&#1086;&#1084;&#1086;&#1097;&#1080;%20&#1085;&#1072;%20&#1090;&#1077;&#1088;&#1088;&#1080;&#1090;&#1086;&#1088;&#1080;&#1080;%20&#1057;&#1074;&#1077;&#1088;&#1076;&#1083;&#1086;&#1074;&#1089;&#1082;&#1086;&#1081;%20&#1086;&#1073;&#1083;&#1072;&#1089;&#1090;&#1080;%22,%20&#1055;&#1086;&#1088;&#1103;&#1076;&#1082;&#1086;&#1084;%20&#1074;&#1079;&#1072;&#1080;&#1084;&#1086;&#1076;&#1077;&#1081;&#1089;&#1090;&#1074;&#1080;&#1103;%20&#1073;&#1088;&#1080;&#1075;&#1072;&#1076;%20&#1089;&#1082;&#1086;&#1088;&#1086;&#1081;%20&#1084;&#1077;&#1076;&#1080;&#1094;&#1080;&#1085;&#1089;&#1082;&#1086;&#1081;%20&#1087;&#1086;&#1084;&#1086;&#1097;&#1080;%20&#1087;&#1088;&#1080;&#1082;&#1088;&#1077;&#1087;&#1083;&#1077;&#1085;&#1085;&#1099;&#1093;%20&#1084;&#1091;&#1085;&#1080;&#1094;&#1080;&#1087;&#1072;&#1083;&#1100;&#1085;&#1099;&#1093;%20&#1086;&#1073;&#1088;&#1072;&#1079;&#1086;&#1074;&#1072;&#1085;&#1080;&#1081;%20&#1089;%20&#1084;&#1077;&#1078;&#1084;&#1091;&#1085;&#1080;&#1094;&#1080;&#1087;&#1072;&#1083;&#1100;&#1085;&#1099;&#1084;&#1080;%20&#1084;&#1077;&#1076;&#1080;&#1094;&#1080;&#1085;&#1089;&#1082;&#1080;&#1084;&#1080;%20&#1094;&#1077;&#1085;&#1090;&#1088;&#1072;&#1084;&#1080;%20&#1087;&#1086;%20&#1090;&#1088;&#1072;&#1085;&#1089;&#1087;&#1086;&#1088;&#1090;&#1080;&#1088;&#1086;&#1074;&#1082;&#1077;%20&#1085;&#1077;&#1086;&#1090;&#1083;&#1086;&#1078;&#1085;&#1099;&#1093;%20&#1073;&#1086;&#1083;&#1100;&#1085;&#1099;&#1093;%20&#1089;%20&#1093;&#1080;&#1088;&#1091;&#1088;&#1075;&#1080;&#1095;&#1077;&#1089;&#1082;&#1086;&#1081;%20&#1080;%20&#1082;&#1086;&#1083;&#1086;&#1087;&#1088;&#1086;%20%7B&#1050;&#1086;&#1085;&#1089;&#1091;&#1083;&#1100;&#1090;&#1072;&#1085;&#1090;&#1055;&#1083;&#1102;&#1089;%7D" TargetMode="External"/><Relationship Id="rId67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6;&#1082;&#1072;&#1079;&#1072;&#1085;&#1080;&#1103;%20&#1084;&#1077;&#1076;&#1080;&#1094;&#1080;&#1085;&#1089;&#1082;&#1086;&#1081;%20&#1087;&#1086;&#1084;&#1086;&#1097;&#1080;%20&#1076;&#1077;&#1090;&#1103;&#1084;%20&#1087;&#1088;&#1080;%20&#1079;&#1072;&#1073;&#1086;&#1083;&#1077;&#1074;&#1072;&#1085;&#1080;&#1103;&#1093;%20&#1076;&#1077;&#1088;&#1084;&#1072;&#1090;&#1086;&#1074;&#1077;&#1085;&#1077;&#1088;&#1086;&#1083;&#1086;&#1075;&#1080;&#1095;&#1077;&#1089;&#1082;&#1086;&#1075;&#1086;%20&#1087;&#1088;&#1086;&#1092;&#1080;&#1083;&#1103;%20&#1074;%20&#1084;&#1077;&#1076;&#1080;&#1094;&#1080;&#1085;&#1089;&#1082;&#1080;&#1093;%20&#1086;&#1088;&#1075;&#1072;&#1085;&#1080;&#1079;&#1072;&#1094;&#1080;&#1103;&#1093;%20&#1057;&#1074;&#1077;&#1088;&#1076;&#1083;&#1086;&#1074;&#1089;&#1082;&#1086;&#1081;%20&#1086;&#1073;&#1083;&#1072;&#1089;&#1090;&#1080;%22,%20&#1055;&#1086;&#1088;&#1103;&#1076;&#1082;&#1086;&#1084;%20&#1074;&#1077;&#1076;&#1077;&#1085;&#1080;&#1103;%20&#1076;&#1077;&#1090;&#1077;&#1081;%20&#1089;%20&#1087;&#1086;&#1076;&#1086;&#1079;&#1088;&#1077;&#1085;&#1080;&#1077;&#1084;%20&#1085;&#1072;%20&#1074;&#1088;&#1086;&#1078;&#1076;&#1077;&#1085;&#1085;&#1099;&#1081;%20&#1089;&#1080;&#1092;&#1080;&#1083;&#1080;&#1089;%20&#1083;&#1080;&#1073;&#1086;%20&#1088;&#1086;&#1078;&#1076;&#1077;&#1085;&#1085;&#1099;&#1093;%20&#1086;&#1090;%20&#1089;&#1077;&#1088;&#1086;&#1087;&#1086;&#1079;&#1080;&#1090;&#1080;&#1074;&#1085;&#1099;&#1093;%20&#1087;&#1086;%20&#1089;&#1080;&#1092;&#1080;&#1083;&#1080;&#1089;&#1091;%20&#1084;&#1072;&#1090;&#1077;&#1088;&#1077;&#1081;%22)%20%7B&#1050;&#1086;&#1085;&#1089;&#1091;&#1083;&#1100;&#1090;&#1072;&#1085;&#1090;&#1055;&#1083;&#1102;&#1089;%7D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388687&amp;date=17.06.2025" TargetMode="External"/><Relationship Id="rId41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77;&#1076;&#1080;&#1094;&#1080;&#1085;&#1089;&#1082;&#1080;&#1093;%20&#1086;&#1088;&#1075;&#1072;&#1085;&#1080;&#1079;&#1072;&#1094;&#1080;&#1081;,%20&#1086;&#1082;&#1072;&#1079;&#1099;&#1074;&#1072;&#1102;&#1097;&#1080;&#1093;%20&#1084;&#1077;&#1076;&#1080;&#1094;&#1080;&#1085;&#1089;&#1082;&#1091;%20%7B&#1050;&#1086;&#1085;&#1089;&#1091;&#1083;&#1100;&#1090;&#1072;&#1085;&#1090;&#1055;&#1083;&#1102;&#1089;%7D" TargetMode="External"/><Relationship Id="rId54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62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82;%20&#1084;&#1077;&#1076;&#1080;&#1094;&#1080;&#1085;&#1089;&#1082;&#1080;&#1084;%20&#1086;&#1088;&#1075;&#1072;&#1085;&#1080;&#1079;&#1072;&#1094;&#1080;&#1103;&#1084;%20&#1076;&#1083;&#1103;%20&#1086;&#1082;&#1072;&#1079;&#1072;&#1085;&#1080;&#1103;%20&#1072;&#1084;&#1073;&#1091;&#1083;&#1072;&#1090;&#1086;&#1088;&#1085;&#1086;&#1081;%20&#1086;&#1092;&#1090;&#1072;&#1083;&#1100;&#1084;&#1086;&#1083;&#1086;&#1075;&#1080;&#1095;&#1077;&#1089;&#1082;&#1086;&#1081;%20&#1087;&#1086;&#1084;&#1086;&#1097;&#1080;%20&#1074;&#1079;&#1088;&#1086;&#1089;&#1083;&#1086;&#1084;&#1091;%20&#1085;&#1072;&#1089;&#1077;&#1083;&#1077;&#1085;&#1080;&#1102;%20&#1057;&#1074;&#1077;&#1088;&#1076;&#1083;&#1086;&#1074;&#1089;&#1082;&#1086;&#1081;%20&#1086;&#1073;&#1083;&#1072;&#1089;&#1090;&#1080;%22,%20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82;%20&#1084;&#1077;&#1076;&#1080;&#1094;&#1080;&#1085;&#1089;&#1082;&#1080;&#1084;%20&#1086;&#1088;&#1075;&#1072;&#1085;&#1080;&#1079;&#1072;&#1094;&#1080;&#1103;&#1084;%20&#1076;&#1083;&#1103;%20&#1086;&#1082;&#1072;&#1079;&#1072;&#1085;&#1080;&#1103;%20&#1089;&#1090;&#1072;&#1094;&#1080;&#1086;&#1085;&#1072;&#1088;&#1085;&#1086;&#1081;%20&#1086;&#1092;&#1090;&#1072;&#1083;&#1100;&#1084;&#1086;&#1083;&#1086;&#1075;&#1080;&#1095;&#1077;&#1089;&#1082;&#1086;&#1081;%20&#1087;&#1086;&#1084;&#1086;&#1097;&#1080;%20&#1074;&#1079;&#1088;&#1086;&#1089;&#1083;&#1086;&#1084;&#1091;%20&#1085;&#1072;&#1089;&#1077;&#1083;&#1077;&#1085;&#1080;&#1102;%20%7B&#1050;&#1086;&#1085;&#1089;&#1091;&#1083;&#1100;&#1090;&#1072;&#1085;&#1090;&#1055;&#1083;&#1102;&#1089;%7D" TargetMode="External"/><Relationship Id="rId70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6;&#1082;&#1072;&#1079;&#1072;&#1085;&#1080;&#1103;%20&#1091;&#1088;&#1086;&#1083;&#1086;&#1075;&#1080;&#1095;&#1077;&#1089;&#1082;&#1086;&#1081;%20&#1087;&#1086;&#1084;&#1086;&#1097;&#1080;%20&#1074;&#1079;&#1088;&#1086;&#1089;&#1083;&#1086;&#1084;&#1091;%20&#1085;&#1072;&#1089;&#1077;&#1083;&#1077;&#1085;&#1080;&#1102;%20&#1085;&#1072;%20&#1090;&#1077;&#1088;&#1088;&#1080;&#1090;&#1086;&#1088;&#1080;&#1080;%20&#1057;&#1074;&#1077;&#1088;&#1076;&#1083;&#1086;&#1074;&#1089;&#1082;&#1086;&#1081;%20&#1086;&#1073;&#1083;&#1072;&#1089;&#1090;&#1080;%22,%20&#1055;&#1086;&#1088;&#1103;&#1076;&#1082;&#1086;&#1084;%20&#1084;&#1072;&#1088;&#1096;&#1088;&#1091;&#1090;&#1080;&#1079;&#1072;&#1094;&#1080;&#1080;%20&#1074;&#1079;&#1088;&#1086;&#1089;&#1083;&#1086;&#1075;&#1086;%20&#1085;&#1072;&#1089;&#1077;&#1083;&#1077;&#1085;&#1080;&#1103;%20&#1057;&#1074;&#1077;&#1088;&#1076;&#1083;&#1086;&#1074;&#1089;&#1082;&#1086;&#1081;%20&#1086;&#1073;&#1083;&#1072;&#1089;&#1090;&#1080;%20&#1076;&#1083;&#1103;%20&#1086;&#1082;&#1072;&#1079;&#1072;&#1085;&#1080;&#1103;%20&#1091;&#1088;&#1086;&#1083;&#1086;&#1075;&#1080;&#1095;&#1077;&#1089;&#1082;&#1086;&#1081;%20&#1087;&#1086;&#1084;&#1086;&#1097;&#1080;%22,%20&#1055;&#1086;&#1083;&#1086;&#1078;&#1077;&#1085;&#1080;&#1077;&#1084;%20&#1086;&#1073;%20&#1101;&#1082;&#1089;&#1087;&#1088;&#1077;&#1089;&#1089;-&#1076;&#1080;&#1072;&#1075;&#1085;&#1086;&#1089;&#1090;&#1080;&#1095;&#1077;&#1089;&#1082;&#1086;&#1084;%20&#1091;&#1088;&#1086;&#1083;&#1086;&#1075;&#1080;&#1095;&#1077;&#1089;&#1082;&#1086;&#1084;%20&#1082;&#1072;&#1073;&#1080;&#1085;&#1077;&#1090;&#1077;%22)%20%7B&#1050;&#1086;&#1085;&#1089;&#1091;&#1083;&#1100;&#1090;&#1072;&#1085;&#1090;&#1055;&#1083;&#1102;&#1089;%7D" TargetMode="External"/><Relationship Id="rId75" Type="http://schemas.openxmlformats.org/officeDocument/2006/relationships/hyperlink" Target="https://&#1073;&#1086;&#1083;&#1100;&#1085;&#1080;&#1094;&#1072;1.&#1077;&#1082;&#1072;&#1090;&#1077;&#1088;&#1080;&#1085;&#1073;&#1091;&#1088;&#1075;.&#1088;&#1092;/file/&#1057;&#1093;&#1077;&#1084;&#1086;&#1081;%20&#1084;&#1072;&#1088;&#1096;&#1088;&#1091;&#1090;&#1080;&#1079;&#1072;&#1094;&#1080;&#1080;%20&#1087;&#1072;&#1094;&#1080;&#1077;&#1085;&#1090;&#1086;&#1074;%20&#1087;&#1088;&#1080;%20&#1086;&#1082;&#1072;&#1079;&#1072;&#1085;&#1080;&#1080;%20&#1084;&#1077;&#1076;&#1080;&#1094;&#1080;&#1085;&#1089;&#1082;&#1086;&#1081;%20&#1087;&#1086;&#1084;&#1086;&#1097;&#1080;%20&#1076;&#1077;&#1090;&#1103;&#1084;%20&#1080;%20&#1087;&#1086;&#1076;&#1088;&#1086;&#1089;&#1090;&#1082;&#1072;&#1084;%20&#1089;%20&#1079;&#1072;&#1073;&#1086;&#1083;&#1077;&#1074;&#1072;&#1085;&#1080;&#1103;&#1084;&#1080;%20&#1086;&#1088;&#1075;&#1072;&#1085;&#1086;&#1074;%20&#1087;&#1080;&#1097;&#1077;&#1074;&#1072;&#1088;&#1077;&#1085;&#1080;&#1103;%20&#1085;&#1072;%20&#1090;&#1077;&#1088;&#1088;&#1080;&#1090;&#1086;&#1088;&#1080;&#1080;%20&#1057;&#1074;&#1077;&#1088;&#1076;&#1083;&#1086;&#1074;&#1089;&#1082;&#1086;&#1081;%20&#1086;&#1073;&#1083;&#1072;&#1089;&#1090;&#1080;%20&#1074;%20&#1072;&#1084;&#1073;&#1091;&#1083;&#1072;&#1090;&#1086;&#1088;&#1085;&#1099;&#1093;%20&#1091;&#1089;&#1083;&#1086;&#1074;&#1080;&#1103;&#1093;%22,%20&#1055;&#1086;&#1083;&#1086;&#1078;&#1077;&#1085;&#1080;&#1077;&#1084;%20&#1086;&#1073;%20&#1054;&#1073;&#1083;&#1072;&#1089;&#1090;&#1085;&#1086;&#1084;%20&#1076;&#1077;&#1090;&#1089;&#1082;&#1086;&#1084;%20&#1094;&#1077;&#1085;&#1090;&#1088;&#1077;%20&#1089;&#1080;&#1085;&#1076;&#1088;&#1086;&#1084;&#1072;%20&#1082;&#1086;&#1088;&#1086;&#1090;&#1082;&#1086;&#1081;%20&#1082;&#1080;&#1096;&#1082;&#1080;%22)%20%7B&#1050;&#1086;&#1085;&#1089;&#1091;&#1083;&#1100;&#1090;&#1072;&#1085;&#1090;&#1055;&#1083;&#1102;&#1089;%7D" TargetMode="External"/><Relationship Id="rId83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4;&#1079;&#1088;&#1086;&#1089;&#1083;&#1099;&#1084;,%20&#1073;&#1086;&#1083;&#1100;&#1085;&#1099;&#1084;%20&#1089;&#1072;&#1093;&#1072;&#1088;&#1085;&#1099;&#1084;%20&#1076;&#1080;&#1072;&#1073;&#1077;&#1090;&#1086;&#1084;,%20&#1085;&#1072;%20&#1090;&#1077;&#1088;&#1088;&#1080;&#1090;&#1086;&#1088;&#1080;&#1080;%20&#1057;&#1074;&#1077;&#1088;&#1076;&#1083;&#1086;&#1074;&#1089;&#1082;&#1086;&#1081;%20&#1086;&#1073;&#1083;&#1072;&#1089;&#1090;&#1080;%22,%20&#1055;&#1086;&#1083;&#1086;&#1078;&#1077;&#1085;&#1080;&#1077;&#1084;%20%7B&#1050;&#1086;&#1085;&#1089;&#1091;&#1083;&#1100;&#1090;&#1072;&#1085;&#1090;&#1055;&#1083;&#1102;&#1089;%7D" TargetMode="External"/><Relationship Id="rId88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87;&#1072;&#1094;&#1080;&#1077;&#1085;&#1090;&#1072;&#1084;%20&#1089;%20&#1085;&#1077;&#1074;&#1088;&#1086;&#1083;&#1086;&#1075;&#1080;&#1095;&#1077;&#1089;&#1082;&#1080;&#1084;&#1080;%20&#1079;&#1072;&#1073;&#1086;&#1083;&#1077;&#1074;&#1072;&#1085;&#1080;&#1103;&#1084;&#1080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5;&#1077;&#1074;&#1088;&#1086;&#1083;&#1086;&#1075;&#1080;&#1095;&#1077;&#1089;&#1082;&#1086;&#1081;%20&#1087;&#1086;&#1084;&#1086;&#1097;&#1080;%20&#1074;&#1079;&#1088;&#1086;&#1089;&#1083;&#1086;&#1084;&#1091;%20&#1085;&#1072;&#1089;&#1077;&#1083;&#1077;&#1085;&#1080;&#1102;%20&#1057;&#1074;&#1077;&#1088;&#1076;&#1083;&#1086;&#1074;&#1089;&#1082;&#1086;&#1081;%20&#1086;&#1073;&#1083;&#1072;&#1089;&#1090;&#1080;%22,%20&#1055;&#1077;&#1088;&#1077;&#1095;&#1085;&#1077;&#1084;%20&#1084;&#1077;&#1076;&#1080;&#1094;&#1080;&#1085;&#1089;&#1082;&#1080;&#1093;%20&#1086;&#1088;&#1075;&#1072;&#1085;&#1080;&#1079;&#1072;&#1094;&#1080;&#1081;,%20&#1086;&#1089;&#1091;&#1097;&#1077;&#1089;%20%7B&#1050;&#1086;&#1085;&#1089;&#1091;&#1083;&#1100;&#1090;&#1072;&#1085;&#1090;&#1055;&#1083;&#1102;&#1089;%7D" TargetMode="External"/><Relationship Id="rId91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6;&#1082;&#1072;&#1079;&#1072;&#1085;&#1080;&#1103;%20&#1084;&#1077;&#1076;&#1080;&#1094;&#1080;&#1085;&#1089;&#1082;&#1086;&#1081;%20&#1087;&#1086;&#1084;&#1086;&#1097;&#1080;%20&#1074;&#1079;&#1088;&#1086;&#1089;&#1083;&#1086;&#1084;&#1091;%20&#1085;&#1072;&#1089;&#1077;&#1083;&#1077;&#1085;&#1080;&#1102;%20&#1057;&#1074;&#1077;&#1088;&#1076;&#1083;&#1086;&#1074;&#1089;&#1082;&#1086;&#1081;%20&#1086;&#1073;&#1083;&#1072;&#1089;&#1090;&#1080;%20&#1087;&#1088;&#1080;%20&#1095;&#1077;&#1088;&#1077;&#1087;&#1085;&#1086;-&#1084;&#1086;&#1079;&#1075;&#1086;&#1074;&#1086;&#1081;%20&#1090;&#1088;&#1072;&#1074;&#1084;&#1077;,%20&#1090;&#1088;&#1072;&#1074;&#1084;&#1077;%20&#1087;&#1086;&#1079;&#1074;&#1086;&#1085;&#1086;&#1095;&#1085;&#1080;&#1082;&#1072;,%20&#1090;&#1088;&#1072;&#1074;&#1084;&#1077;%20&#1087;&#1077;&#1088;&#1080;&#1092;&#1077;&#1088;&#1080;&#1095;&#1077;&#1089;&#1082;&#1086;&#1081;%20&#1085;&#1077;&#1088;&#1074;&#1085;&#1086;&#1081;%20&#1089;&#1080;&#1089;&#1090;&#1077;&#1084;&#1099;%22,%20&#1056;&#1077;&#1075;&#1083;&#1072;&#1084;&#1077;&#1085;&#1090;&#1086;&#1084;%20&#1086;&#1082;&#1072;&#1079;&#1072;&#1085;&#1080;&#1103;%20&#1084;&#1077;&#1076;&#1080;&#1094;&#1080;&#1085;&#1089;&#1082;&#1086;&#1081;%20&#1087;&#1086;&#1084;&#1086;&#1097;&#1080;%20&#1080;%20&#1084;&#1072;&#1088;&#1096;&#1088;&#1091;&#1090;&#1080;&#1079;&#1072;&#1094;&#1080;&#1103;%20&#1087;&#1072;&#1094;&#1080;&#1077;&#1085;&#1090;&#1086;&#1074;%20&#1087;&#1088;%20%7B&#1050;&#1086;&#1085;&#1089;&#1091;&#1083;&#1100;&#1090;&#1072;&#1085;&#1090;&#1055;&#1083;&#1102;&#1089;%7D" TargetMode="External"/><Relationship Id="rId96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73;&#1083;&#1072;&#1089;&#1090;&#1085;&#1086;&#1084;%20&#1088;&#1077;&#1089;&#1087;&#1080;&#1088;&#1072;&#1090;&#1086;&#1088;&#1085;&#1086;&#1084;%20&#1094;&#1077;&#1085;&#1090;&#1088;&#1077;%20&#1076;&#1083;&#1103;%20&#1074;&#1079;&#1088;&#1086;&#1089;&#1083;&#1099;&#1093;%22)%20%7B&#1050;&#1086;&#1085;&#1089;&#1091;&#1083;&#1100;&#1090;&#1072;&#1085;&#1090;&#1055;&#1083;&#1102;&#1089;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15" Type="http://schemas.openxmlformats.org/officeDocument/2006/relationships/hyperlink" Target="https://login.consultant.ru/link/?req=doc&amp;base=LAW&amp;n=439962&amp;date=17.06.2025" TargetMode="External"/><Relationship Id="rId23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28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36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%20&#1085;&#1072;&#1087;&#1088;&#1072;&#1074;&#1083;&#1077;&#1085;&#1080;&#1080;%20&#1075;&#1088;&#1072;&#1078;&#1076;&#1072;&#1085;%20&#1085;&#1072;%20&#1082;&#1086;&#1085;&#1089;&#1091;&#1083;&#1100;&#1090;&#1072;&#1090;&#1080;&#1074;&#1085;&#1099;&#1077;%20&#1087;&#1088;&#1080;&#1077;&#1084;&#1099;%20&#1074;&#1088;&#1072;&#1095;&#1077;&#1081;-&#1089;&#1087;&#1077;&#1094;&#1080;&#1072;&#1083;&#1080;&#1089;&#1090;&#1086;&#1074;%20&#1074;%20&#1084;&#1077;&#1076;&#1080;&#1094;&#1080;&#1085;&#1089;&#1082;&#1080;&#1077;%20&#1086;&#1088;&#1075;&#1072;&#1085;&#1080;&#1079;&#1072;&#1094;&#1080;&#1080;%20&#1057;&#1074;&#1077;&#1088;&#1076;&#1083;&#1086;&#1074;&#1089;&#1082;&#1086;&#1081;%20&#1086;&#1073;&#1083;&#1072;&#1089;&#1090;&#1080;%22,%20&#1055;&#1077;&#1088;&#1077;&#1095;&#1085;&#1077;&#1084;%20&#1084;&#1077;&#1076;&#1080;&#1094;&#1080;&#1085;&#1089;&#1082;&#1080;&#1093;%20&#1087;&#1086;&#1082;&#1072;&#1079;&#1072;&#1085;&#1080;&#1081;%20&#1076;&#1083;&#1103;%20&#1085;&#1072;&#1087;&#1088;&#1072;&#1074;&#1083;&#1077;&#1085;&#1080;&#1103;%20&#1085;&#1072;%20&#1082;&#1086;&#1085;&#1089;&#1091;&#1083;&#1100;&#1090;&#1072;&#1090;&#1080;&#1074;&#1085;&#1099;&#1077;%20&#1087;&#1088;&#1080;&#1077;&#1084;&#1099;,%20&#1090;&#1077;&#1083;&#1077;&#1084;&#1077;&#1076;&#1080;&#1094;&#1080;&#1085;&#1089;&#1082;&#1080;&#1077;%20&#1082;&#1086;&#1085;&#1089;&#1091;&#1083;&#1100;&#1090;&#1072;&#1094;&#1080;&#1080;%20&#1080;%20&#1084;&#1072;&#1088;&#1096;&#1088;&#1091;&#1090;&#1080;&#1079;&#1072;&#1094;&#1080;&#1077;&#1081;%20&#1087;&#1086;%20&#1087;&#1088;&#1086;&#1092;&#1080;&#1083;&#1102;%20&#1101;&#1085;&#1076;&#1086;&#1082;&#1088;&#1080;&#1085;&#1086;&#1083;&#1086;&#1075;&#1080;&#1103;%22,%20&#1055;&#1077;&#1088;&#1077;&#1095;&#1085;&#1077;&#1084;%20&#1084;&#1077;&#1076;&#1080;&#1094;&#1080;&#1085;&#1089;&#1082;&#1080;&#1093;%20&#1087;&#1086;&#1082;&#1072;&#1079;&#1072;&#1085;&#1080;&#1081;%20&#1076;&#1083;&#1103;%20&#1085;&#1072;&#1087;&#1088;&#1072;%20%7B&#1050;&#1086;&#1085;&#1089;&#1091;&#1083;&#1100;&#1090;&#1072;&#1085;&#1090;&#1055;&#1083;&#1102;&#1089;%7D" TargetMode="External"/><Relationship Id="rId49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5;&#1072;&#1087;&#1088;&#1072;&#1074;&#1083;&#1077;&#1085;&#1080;&#1103;%20&#1076;&#1077;&#1090;&#1077;&#1081;%20&#1085;&#1072;%20&#1090;&#1077;&#1088;&#1088;&#1080;&#1090;&#1086;&#1088;&#1080;&#1080;%20&#1057;&#1074;&#1077;&#1088;&#1076;&#1083;&#1086;&#1074;&#1089;&#1082;&#1086;&#1081;%20&#1086;&#1073;&#1083;&#1072;&#1089;&#1090;&#1080;%20&#1074;%20&#1084;&#1077;&#1076;&#1080;&#1094;&#1080;&#1085;&#1089;&#1082;&#1080;&#1077;%20&#1086;&#1088;&#1075;&#1072;&#1085;&#1080;&#1079;&#1072;&#1094;&#1080;&#1080;,%20&#1086;&#1089;&#1085;&#1072;&#1097;&#1077;&#1085;&#1085;&#1099;&#1077;%20&#1082;&#1086;&#1084;&#1087;&#1100;&#1102;&#1090;&#1077;&#1088;&#1085;&#1099;&#1084;&#1080;%20&#1080;%20(&#1080;&#1083;&#1080;)%20&#1084;&#1072;&#1075;&#1085;&#1080;&#1090;&#1085;&#1086;-&#1088;&#1077;&#1079;&#1086;&#1085;&#1072;&#1085;&#1089;&#1085;&#1099;&#1084;&#1080;%20&#1090;&#1086;&#1084;&#1086;&#1075;&#1088;&#1072;&#1092;&#1072;&#1084;&#1080;%22)%20%7B&#1050;&#1086;&#1085;&#1089;&#1091;&#1083;&#1100;&#1090;&#1072;&#1085;&#1090;&#1055;&#1083;&#1102;&#1089;%7D" TargetMode="External"/><Relationship Id="rId57" Type="http://schemas.openxmlformats.org/officeDocument/2006/relationships/hyperlink" Target="https://&#1073;&#1086;&#1083;&#1100;&#1085;&#1080;&#1094;&#1072;1.&#1077;&#1082;&#1072;&#1090;&#1077;&#1088;&#1080;&#1085;&#1073;&#1091;&#1088;&#1075;.&#1088;&#1092;/file/&#1056;&#1077;&#1075;&#1083;&#1072;&#1084;&#1077;&#1085;&#1090;&#1086;&#1084;%20&#1086;&#1088;&#1075;&#1072;&#1085;&#1080;&#1079;&#1072;&#1094;&#1080;&#1080;%20&#1083;&#1077;&#1095;&#1077;&#1085;&#1080;&#1103;%20&#1073;&#1077;&#1089;&#1087;&#1083;&#1086;&#1076;&#1080;&#1103;%20&#1089;%20&#1087;&#1088;&#1080;&#1084;&#1077;&#1085;&#1077;&#1085;&#1080;&#1077;&#1084;%20&#1074;&#1089;&#1087;&#1086;&#1084;&#1086;&#1075;&#1072;&#1090;&#1077;&#1083;&#1100;&#1085;&#1099;&#1093;%20&#1088;&#1077;&#1087;&#1088;&#1086;&#1076;&#1091;&#1082;&#1090;&#1080;&#1074;&#1085;&#1099;&#1093;%20&#1090;&#1077;&#1093;&#1085;&#1086;&#1083;&#1086;&#1075;&#1080;&#1081;%20&#1074;%20&#1088;&#1072;&#1084;&#1082;&#1072;&#1093;%20&#1073;&#1072;&#1079;&#1086;&#1074;&#1086;&#1081;%20&#1087;&#1088;&#1086;&#1075;&#1088;&#1072;&#1084;&#1084;&#1099;%20&#1086;&#1073;&#1103;&#1079;&#1072;&#1090;&#1077;&#1083;&#1100;&#1085;&#1086;&#1075;&#1086;%20&#1084;&#1077;&#1076;&#1080;&#1094;&#1080;&#1085;&#1089;&#1082;&#1086;&#1075;&#1086;%20&#1089;&#1090;&#1088;&#1072;&#1093;&#1086;&#1074;&#1072;&#1085;&#1080;&#1103;%20&#1085;&#1072;%20&#1090;&#1077;&#1088;&#1088;&#1080;&#1090;&#1086;&#1088;&#1080;&#1080;%20&#1057;&#1074;&#1077;&#1088;&#1076;&#1083;&#1086;&#1074;&#1089;&#1082;&#1086;&#1081;%20&#1086;&#1073;&#1083;&#1072;&#1089;&#1090;&#1080;%22,%20&#1055;&#1086;&#1083;%20%7B&#1050;&#1086;&#1085;&#1089;&#1091;&#1083;&#1100;&#1090;&#1072;&#1085;&#1090;&#1055;&#1083;&#1102;&#1089;%7D" TargetMode="External"/><Relationship Id="rId10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31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4;&#1077;&#1076;&#1080;&#1094;&#1080;&#1085;&#1089;&#1082;&#1086;&#1081;%20&#1087;&#1086;&#1084;&#1086;&#1097;&#1080;%20&#1087;&#1072;&#1094;&#1080;&#1077;&#1085;&#1090;&#1072;&#1084;%20&#1089;&#1086;%20&#1089;&#1090;&#1086;&#1084;&#1072;&#1090;&#1086;&#1083;&#1086;&#1075;&#1080;&#1095;&#1077;&#1089;&#1082;&#1080;&#1084;&#1080;%20&#1079;&#1072;&#1073;&#1086;&#1083;&#1077;&#1074;&#1072;&#1085;&#1080;&#1103;&#1084;&#1080;%20&#1087;&#1086;&#1076;%20&#1086;&#1073;&#1097;&#1080;&#1084;%20&#1086;&#1073;&#1077;&#1079;&#1073;&#1086;&#1083;&#1080;&#1074;&#1072;&#1085;&#1080;&#1077;&#1084;%20&#1085;&#1072;%20&#1090;&#1077;&#1088;&#1088;&#1080;&#1090;&#1086;&#1088;&#1080;&#1080;%20&#1057;&#1074;&#1077;&#1088;&#1076;&#1083;&#1086;&#1074;&#1089;&#1082;&#1086;&#1081;%20&#1086;&#1073;&#1083;&#1072;&#1089;&#1090;&#1080;%22)%20%7B&#1050;&#1086;&#1085;&#1089;&#1091;&#1083;&#1100;&#1090;&#1072;&#1085;&#1090;&#1055;&#1083;&#1102;&#1089;%7D" TargetMode="External"/><Relationship Id="rId44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&#1084;&#1077;&#1076;&#1080;&#1082;&#1086;-&#1089;&#1072;&#1085;&#1080;&#1090;&#1072;&#1088;&#1085;&#1086;&#1081;%20&#1087;&#1086;&#1084;&#1086;&#1097;&#1080;%20&#1074;&#1079;&#1088;&#1086;&#1089;&#1083;&#1086;&#1084;&#1091;%20&#1080;%20&#1076;&#1077;&#1090;&#1089;&#1082;&#1086;&#1084;&#1091;%20&#1085;&#1072;&#1089;&#1077;&#1083;&#1077;&#1085;&#1080;&#1102;%20&#1057;&#1074;&#1077;&#1088;&#1076;&#1083;&#1086;&#1074;&#1089;&#1082;&#1086;&#1081;%20&#1086;&#1073;&#1083;&#1072;&#1089;&#1090;&#1080;%20&#1074;%20&#1072;&#1084;&#1073;&#1091;&#1083;&#1072;&#1090;&#1086;&#1088;&#1085;&#1099;&#1093;%20&#1091;&#1089;&#1083;&#1086;&#1074;&#1080;&#1103;&#1093;%22,%20&#1055;&#1077;&#1088;&#1077;&#1095;&#1085;&#1077;&#1084;%20&#1084;&#1091;&#1085;&#1080;&#1094;&#1080;&#1087;&#1072;&#1083;&#1100;&#1085;&#1099;&#1093;%20&#1086;&#1073;&#1088;&#1072;&#1079;&#1086;&#1074;&#1072;&#1085;&#1080;&#1081;,%20&#1087;&#1088;&#1080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%20%7B&#1050;&#1086;&#1085;&#1089;&#1091;&#1083;&#1100;&#1090;&#1072;&#1085;&#1090;&#1055;&#1083;&#1102;&#1089;%7D" TargetMode="External"/><Relationship Id="rId52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60" Type="http://schemas.openxmlformats.org/officeDocument/2006/relationships/hyperlink" Target="https://&#1073;&#1086;&#1083;&#1100;&#1085;&#1080;&#1094;&#1072;1.&#1077;&#1082;&#1072;&#1090;&#1077;&#1088;&#1080;&#1085;&#1073;&#1091;&#1088;&#1075;.&#1088;&#1092;/file/&#1058;&#1088;&#1077;&#1073;&#1086;&#1074;&#1072;&#1085;&#1080;&#1103;&#1084;&#1080;%20&#1082;%20&#1092;&#1086;&#1088;&#1084;&#1080;&#1088;&#1086;&#1074;&#1072;&#1085;&#1080;&#1102;%20&#1086;&#1090;&#1095;&#1077;&#1090;&#1072;%20&#1087;&#1088;&#1086;&#1074;&#1077;&#1076;&#1077;&#1085;&#1080;&#1103;%20&#1069;&#1069;&#1043;-&#1080;&#1089;&#1089;&#1083;&#1077;&#1076;&#1086;&#1074;&#1072;&#1085;&#1080;&#1103;%22)%20%7B&#1050;&#1086;&#1085;&#1089;&#1091;&#1083;&#1100;&#1090;&#1072;&#1085;&#1090;&#1055;&#1083;&#1102;&#1089;%7D" TargetMode="External"/><Relationship Id="rId65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2;&#1072;&#1079;&#1072;&#1085;&#1080;&#1080;%20&#1076;&#1080;&#1072;&#1083;&#1080;&#1079;&#1085;&#1086;&#1081;%20&#1087;&#1086;&#1084;&#1086;&#1097;&#1080;%20&#1087;&#1072;&#1094;&#1080;&#1077;&#1085;&#1090;&#1072;&#1084;%20&#1089;%20&#1093;&#1088;&#1086;&#1085;&#1080;&#1095;&#1077;&#1089;&#1082;&#1086;&#1081;%20&#1073;&#1086;&#1083;&#1077;&#1079;&#1085;&#1100;&#1102;%20&#1087;&#1086;&#1095;&#1077;&#1082;%205%20&#1089;&#1090;&#1072;&#1076;&#1080;&#1080;%22,%20&#1055;&#1077;&#1088;&#1077;&#1095;&#1085;&#1077;&#1084;%20&#1076;&#1080;&#1072;&#1083;&#1080;&#1079;&#1085;&#1099;&#1093;%20&#1086;&#1090;&#1076;&#1077;&#1083;&#1077;&#1085;&#1080;&#1081;%20&#1084;&#1077;&#1076;&#1080;&#1094;&#1080;&#1085;&#1089;&#1082;&#1080;&#1093;%20&#1086;&#1088;&#1075;&#1072;&#1085;&#1080;&#1079;&#1072;&#1094;&#1080;&#1081;,%20&#1086;&#1082;&#1072;&#1079;&#1099;&#1074;&#1072;&#1102;&#1097;&#1080;&#1093;%20&#1089;&#1087;&#1077;&#1094;&#1080;&#1072;&#1083;&#1080;&#1079;&#1080;&#1088;&#1086;&#1074;&#1072;&#1085;&#1085;&#1091;&#1102;%20&#1084;&#1077;&#1076;&#1080;&#1094;&#1080;&#1085;&#1089;&#1082;&#1091;&#1102;%20&#1087;&#1086;&#1084;&#1086;&#1097;&#1100;%20&#1074;%20&#1091;&#1089;&#1083;&#1086;&#1074;&#1080;&#1103;&#1093;%20&#1082;&#1088;&#1091;&#1075;&#1083;&#1086;&#1089;&#1091;&#1090;&#1086;&#1095;&#1085;&#1086;&#1075;&#1086;%20&#1089;&#1090;&#1072;&#1094;&#1080;&#1086;&#1085;&#1072;&#1088;&#1072;%22,%20&#1055;&#1077;&#1088;&#1077;&#1095;&#1085;&#1077;&#1084;%20&#1084;&#1091;&#1085;&#1080;&#1094;&#1080;&#1087;&#1072;&#1083;&#1100;&#1085;&#1099;%20%7B&#1050;&#1086;&#1085;&#1089;&#1091;&#1083;&#1100;&#1090;&#1072;&#1085;&#1090;&#1055;&#1083;&#1102;&#1089;%7D" TargetMode="External"/><Relationship Id="rId73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78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6;&#1082;&#1072;&#1079;&#1072;&#1085;&#1080;&#1103;%20&#1084;&#1077;&#1076;&#1080;&#1094;&#1080;&#1085;&#1089;&#1082;&#1086;&#1081;%20&#1087;&#1086;&#1084;&#1086;&#1097;&#1080;%20&#1074;&#1079;&#1088;&#1086;&#1089;&#1083;&#1086;&#1084;&#1091;%20&#1085;&#1072;&#1089;&#1077;&#1083;&#1077;&#1085;&#1080;&#1102;%20&#1057;&#1074;&#1077;&#1088;&#1076;&#1083;&#1086;&#1074;&#1089;&#1082;&#1086;&#1081;%20&#1086;&#1073;&#1083;&#1072;&#1089;&#1090;&#1080;%20&#1087;&#1086;%20&#1087;&#1088;&#1086;&#1092;&#1080;&#1083;&#1102;%20&#1054;&#1085;&#1082;&#1086;&#1083;&#1086;&#1075;&#1080;&#1103;%22,%20&#1054;&#1073;&#1097;&#1080;&#1084;&#1080;%20&#1087;&#1088;&#1080;&#1085;&#1094;&#1080;&#1087;&#1072;&#1084;&#1080;%20&#1086;&#1073;&#1089;&#1083;&#1077;&#1076;&#1086;&#1074;&#1072;&#1085;&#1080;&#1103;%20&#1087;&#1072;&#1094;&#1080;&#1077;&#1085;&#1090;&#1086;&#1074;%20&#1074;%20&#1084;&#1077;&#1076;&#1080;&#1094;&#1080;&#1085;&#1089;&#1082;&#1080;&#1093;%20&#1086;&#1088;&#1075;&#1072;&#1085;&#1080;&#1079;&#1072;&#1094;&#1080;&#1103;&#1093;%20&#1087;&#1088;&#1080;%20&#1087;&#1086;&#1076;&#1086;&#1079;&#1088;&#1077;&#1085;&#1080;&#1080;%20&#1080;&#1083;&#1080;%20&#1074;&#1099;&#1103;&#1074;&#1083;&#1077;&#1085;&#1080;&#1080;%20&#1079;&#1083;&#1086;&#1082;&#1072;&#1095;&#1077;&#1089;&#1090;&#1074;&#1077;&#1085;&#1085;&#1099;&#1093;%20&#1085;&#1086;&#1074;&#1086;&#1086;&#1073;&#1088;&#1072;&#1079;&#1086;&#1074;&#1072;&#1085;&#1080;&#1081;%20&#1087;&#1088;&#1080;%20&#1085;&#1072;&#1087;&#1088;&#1072;&#1074;&#1083;&#1077;&#1085;&#1080;&#1080;%20&#1080;&#1093;%20&#1074;%20&#1086;&#1085;&#1082;&#1086;&#1083;&#1086;&#1075;&#1080;&#1095;&#1077;&#1089;&#1082;&#1080;&#1081;%20&#1076;&#1080;&#1089;&#1087;&#1072;&#1085;&#1089;&#1077;&#1088;%20&#1080;&#1083;&#1080;%20&#1074;%20&#1084;&#1077;&#1076;&#1080;&#1094;&#1080;&#1085;&#1089;&#1082;&#1080;&#1077;%20&#1086;&#1088;&#1075;%20%7B&#1050;&#1086;&#1085;&#1089;&#1091;&#1083;&#1100;&#1090;&#1072;&#1085;&#1090;&#1055;&#1083;&#1102;&#1089;%7D" TargetMode="External"/><Relationship Id="rId81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,%20&#1076;&#1083;&#1103;%20&#1086;&#1082;&#1072;&#1079;&#1072;&#1085;&#1080;&#1103;%20&#1087;&#1077;&#1088;&#1074;&#1080;&#1095;&#1085;&#1086;&#1081;%20&#1089;&#1087;&#1077;&#1094;&#1080;&#1072;&#1083;&#1080;&#1079;&#1080;&#1088;&#1086;&#1074;&#1072;&#1085;&#1085;&#1086;&#1081;%20&#1084;&#1077;&#1076;&#1080;&#1094;&#1080;&#1085;&#1089;&#1082;&#1086;&#1081;%20&#1087;&#1086;&#1084;&#1086;&#1097;&#1080;%20&#1074;&#1079;&#1088;&#1086;&#1089;&#1083;&#1099;&#1084;%20&#1073;&#1086;&#1083;&#1100;&#1085;&#1099;&#1084;%20&#1087;&#1086;%20&#1087;&#1088;&#1086;&#1092;&#1080;&#1083;&#1102;%20%20%7B&#1050;&#1086;&#1085;&#1089;&#1091;&#1083;&#1100;&#1090;&#1072;&#1085;&#1090;&#1055;&#1083;&#1102;&#1089;%7D" TargetMode="External"/><Relationship Id="rId86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4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9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101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4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13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7;&#1088;&#1077;&#1076;&#1086;&#1089;&#1090;&#1072;&#1074;&#1083;&#1077;&#1085;&#1080;&#1103;%20&#1084;&#1077;&#1088;%20&#1089;&#1086;&#1094;&#1080;&#1072;&#1083;&#1100;&#1085;&#1086;&#1081;%20&#1087;&#1086;&#1076;&#1076;&#1077;&#1088;&#1078;&#1082;&#1080;%20&#1087;&#1086;%20&#1083;&#1077;&#1082;&#1072;&#1088;&#1089;&#1090;&#1074;&#1077;&#1085;&#1085;&#1086;&#1084;&#1091;%20&#1086;&#1073;&#1077;&#1089;&#1087;&#1077;&#1095;&#1077;&#1085;&#1080;&#1102;%20&#1075;&#1088;&#1072;&#1078;&#1076;&#1072;&#1085;%20&#1056;&#1086;&#1089;&#1089;&#1080;&#1081;&#1089;&#1082;&#1086;&#1081;%20&#1060;&#1077;&#1076;&#1077;&#1088;&#1072;&#1094;&#1080;&#1080;,%20&#1087;&#1088;&#1086;&#1078;&#1080;&#1074;&#1072;&#1102;&#1097;&#1080;&#1093;%20&#1074;%20&#1057;&#1074;&#1077;&#1088;&#1076;&#1083;&#1086;&#1074;&#1089;&#1082;&#1086;&#1081;%20&#1086;&#1073;&#1083;&#1072;&#1089;&#1090;&#1080;,%20&#1089;&#1090;&#1088;&#1072;&#1076;&#1072;&#1102;&#1097;&#1080;&#1093;%20&#1089;&#1086;&#1094;&#1080;&#1072;&#1083;&#1100;&#1085;&#1086;%20&#1079;&#1085;&#1072;&#1095;&#1080;&#1084;&#1099;&#1084;&#1080;%20&#1079;&#1072;&#1073;&#1086;&#1083;&#1077;&#1074;&#1072;&#1085;&#1080;&#1103;&#1084;&#1080;,%20&#1087;&#1088;&#1080;%20&#1072;&#1084;&#1073;&#1091;&#1083;&#1072;&#1090;&#1086;&#1088;&#1085;&#1086;&#1084;%20&#1083;&#1077;&#1095;&#1077;&#1085;&#1080;&#1080;%20&#1074;%20&#1086;&#1088;&#1075;&#1072;&#1085;&#1080;&#1079;&#1072;&#1094;&#1080;&#1103;&#1093;%20&#1079;&#1076;&#1088;&#1072;&#1074;%20%7B&#1050;&#1086;&#1085;&#1089;&#1091;&#1083;&#1100;&#1090;&#1072;&#1085;&#1090;&#1055;&#1083;&#1102;&#1089;%7D" TargetMode="External"/><Relationship Id="rId18" Type="http://schemas.openxmlformats.org/officeDocument/2006/relationships/hyperlink" Target="https://login.consultant.ru/link/?req=doc&amp;base=LAW&amp;n=388687&amp;date=17.06.2025" TargetMode="External"/><Relationship Id="rId39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3;&#1086;&#1083;&#1100;&#1085;&#1099;&#1084;%20&#1089;%20&#1086;&#1089;&#1090;&#1088;&#1099;&#1084;&#1080;%20&#1093;&#1080;&#1084;&#1080;&#1095;&#1077;&#1089;&#1082;&#1080;&#1084;&#1080;%20&#1086;&#1090;&#1088;&#1072;&#1074;&#1083;&#1077;&#1085;&#1080;&#1103;&#1084;&#1080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,%20&#1076;&#1083;&#1103;%20&#1086;&#1082;&#1072;&#1079;&#1072;&#1085;&#1080;&#1103;%20&#1089;&#1087;&#1077;&#1094;&#1080;&#1072;&#1083;&#1080;&#1079;&#1080;&#1088;&#1086;&#1074;&#1072;&#1085;&#1085;&#1086;&#1081;%20&#1084;&#1077;&#1076;&#1080;&#1094;&#1080;&#1085;&#1089;&#1082;&#1086;&#1081;%20&#1087;&#1086;&#1084;&#1086;&#1097;&#1080;%20&#1073;&#1086;&#1083;&#1100;&#1085;&#1099;&#1084;%20&#1089;%20&#1086;&#1089;&#1090;&#1088;&#1099;&#1084;&#1080;%20&#1093;&#1080;&#1084;&#1080;&#1095;&#1077;&#1089;&#1082;&#1080;&#1084;&#1080;%20&#1086;&#1090;&#1088;&#1072;&#1074;&#1083;&#1077;&#1085;&#1080;&#1103;&#1084;&#1080;%20&#1083;&#1077;&#1075;&#1082;&#1086;&#1081;%20&#1080;%20&#1089;&#1088;&#1077;&#1076;&#1085;&#1077;&#1081;%20&#1089;&#1090;&#1077;&#1087;&#1077;&#1085;&#1080;%20&#1090;&#1103;&#1078;&#1077;&#1089;&#1090;&#1080;%22,%20&#1055;&#1077;&#1088;&#1077;&#1095;&#1085;&#1077;&#1084;%20&#1084;&#1091;&#1085;&#1080;&#1094;&#1080;&#1087;&#1072;&#1083;&#1100;&#1085;&#1099;%20%7B&#1050;&#1086;&#1085;&#1089;&#1091;&#1083;&#1100;&#1090;&#1072;&#1085;&#1090;&#1055;&#1083;&#1102;&#1089;%7D" TargetMode="External"/><Relationship Id="rId34" Type="http://schemas.openxmlformats.org/officeDocument/2006/relationships/hyperlink" Target="https://&#1073;&#1086;&#1083;&#1100;&#1085;&#1080;&#1094;&#1072;1.&#1077;&#1082;&#1072;&#1090;&#1077;&#1088;&#1080;&#1085;&#1073;&#1091;&#1088;&#1075;.&#1088;&#1092;/file/&#1055;&#1088;&#1072;&#1074;&#1080;&#1083;&#1072;&#1084;&#1080;%20&#1080;&#1079;&#1084;&#1077;&#1088;&#1077;&#1085;&#1080;&#1103;%20&#1087;&#1091;&#1083;&#1100;&#1089;&#1072;&#1094;&#1080;&#1086;&#1085;&#1085;&#1086;&#1075;&#1086;%20&#1080;&#1085;&#1076;&#1077;&#1082;&#1089;&#1072;%20&#1074;%20&#1084;&#1072;&#1090;&#1086;&#1095;&#1085;&#1099;&#1093;%20&#1072;&#1088;&#1090;&#1077;&#1088;&#1080;&#1103;&#1093;%20(&#1055;&#1048;%20&#1052;&#1072;)%22,%20&#1055;&#1088;&#1072;&#1074;&#1080;&#1083;&#1072;&#1084;&#1080;%20&#1079;&#1072;&#1073;&#1086;&#1088;&#1072;%20&#1080;%20&#1090;&#1088;&#1072;&#1085;&#1089;&#1087;&#1086;&#1088;&#1090;&#1080;&#1088;&#1086;&#1074;&#1082;&#1080;%20&#1082;&#1088;&#1086;&#1074;&#1080;%20&#1087;&#1088;&#1080;%20&#1086;&#1073;&#1089;&#1083;&#1077;&#1076;&#1086;&#1074;&#1072;&#1085;&#1080;&#1080;%20&#1073;&#1077;&#1088;&#1077;&#1084;&#1077;&#1085;&#1085;&#1099;&#1093;%20&#1085;&#1072;%20&#1089;&#1099;&#1074;&#1086;&#1088;&#1086;&#1090;&#1086;&#1095;&#1085;&#1099;&#1077;%20&#1084;&#1072;&#1088;&#1082;&#1077;&#1088;&#1099;%20(&#1089;&#1074;&#1103;&#1079;&#1072;&#1085;&#1085;&#1099;&#1081;%20&#1089;%20&#1073;&#1077;&#1088;&#1077;&#1084;&#1077;&#1085;&#1085;&#1086;&#1089;&#1090;&#1100;&#1102;%20&#1087;&#1083;&#1072;&#1079;&#1084;&#1077;&#1085;&#1085;&#1099;&#1081;%20&#1087;&#1088;&#1086;&#1090;&#1077;&#1080;&#1085;%20A,%20&#1089;&#1074;&#1086;&#1073;&#1086;&#1076;&#1085;&#1072;&#1103;%20&#1073;&#1077;&#1090;&#1072;-&#1089;&#1091;&#1073;&#1098;&#1077;&#1076;&#1080;&#1085;&#1080;&#1094;&#1072;%20&#1093;&#1086;&#1088;&#1080;&#1086;&#1085;&#1080;&#1095;&#1077;&#1089;&#1082;&#1086;&#1075;&#1086;%20&#1075;&#1086;&#1085;&#1072;&#1076;&#1086;&#1090;&#1088;&#1086;&#1087;&#1080;&#1085;&#1072;%20&#1080;%20&#1087;&#1083;&#1072;&#1094;&#1077;&#1085;%20%7B&#1050;&#1086;&#1085;&#1089;&#1091;&#1083;&#1100;&#1090;&#1072;&#1085;&#1090;&#1055;&#1083;&#1102;&#1089;%7D" TargetMode="External"/><Relationship Id="rId50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2;&#1072;&#1079;&#1072;&#1085;&#1080;&#1103;%20&#1085;&#1077;&#1086;&#1090;&#1083;&#1086;&#1078;&#1085;&#1086;&#1081;%20&#1087;&#1086;&#1084;&#1086;&#1097;&#1080;%20&#1076;&#1077;&#1090;&#1103;&#1084;%20&#1089;%20&#1086;&#1089;&#1090;&#1088;&#1086;&#1081;%20&#1094;&#1077;&#1088;&#1077;&#1073;&#1088;&#1072;&#1083;&#1100;&#1085;&#1086;&#1081;%20&#1085;&#1077;&#1076;&#1086;&#1089;&#1090;&#1072;&#1090;&#1086;&#1095;&#1085;&#1086;&#1089;&#1090;&#1100;&#1102;%20&#1085;&#1072;%20&#1090;&#1077;&#1088;&#1088;&#1080;&#1090;&#1086;&#1088;&#1080;&#1080;%20&#1057;&#1074;&#1077;&#1088;&#1076;&#1083;&#1086;&#1074;&#1089;&#1082;&#1086;&#1081;%20&#1086;&#1073;&#1083;&#1072;&#1089;&#1090;&#1080;%20&#1089;%20&#1072;&#1083;&#1075;&#1086;&#1088;&#1080;&#1090;&#1084;&#1086;&#1084;%20&#1076;&#1077;&#1081;&#1089;&#1090;&#1074;&#1080;&#1081;%20&#1087;&#1088;&#1080;%20&#1087;&#1086;&#1089;&#1090;&#1091;&#1087;&#1083;&#1077;&#1085;&#1080;&#1080;%20&#1087;&#1072;&#1094;&#1080;&#1077;&#1085;&#1090;&#1072;%20&#1089;%20&#1086;&#1089;&#1090;&#1088;&#1086;&#1081;%20&#1094;&#1077;&#1088;&#1077;&#1073;&#1088;&#1072;&#1083;&#1100;&#1085;&#1086;&#1081;%20&#1085;&#1077;&#1076;&#1086;&#1089;&#1090;&#1072;&#1090;&#1086;&#1095;&#1085;&#1086;&#1089;&#1090;&#1100;&#1102;%20&#1074;%20&#1087;&#1077;&#1076;&#1080;&#1072;&#1090;&#1088;&#1080;&#1095;&#1077;&#1089;&#1082;&#1080;&#1081;%20&#1089;&#1090;&#1072;&#1094;&#1080;&#1086;&#1085;&#1072;&#1088;%22)%20%7B&#1050;&#1086;&#1085;&#1089;&#1091;&#1083;&#1100;&#1090;&#1072;&#1085;&#1090;&#1055;&#1083;&#1102;&#1089;%7D" TargetMode="External"/><Relationship Id="rId55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4;&#1072;&#1088;&#1096;&#1088;&#1091;&#1090;&#1080;&#1079;&#1072;&#1094;&#1080;&#1080;%20&#1087;&#1072;&#1094;&#1080;&#1077;&#1085;&#1090;&#1086;&#1074;,%20&#1087;&#1077;&#1088;&#1077;&#1085;&#1077;&#1089;&#1096;&#1080;&#1093;%20&#1085;&#1086;&#1074;&#1091;&#1102;%20&#1082;&#1086;&#1088;&#1086;&#1085;&#1072;&#1074;&#1080;&#1088;&#1091;&#1089;&#1085;&#1091;&#1102;%20&#1080;&#1085;&#1092;&#1077;&#1082;&#1094;&#1080;&#1102;%20(COVID-19),%20&#1076;&#1083;&#1103;%20&#1084;&#1077;&#1076;&#1080;&#1094;&#1080;&#1085;&#1089;&#1082;&#1086;&#1081;%20&#1088;&#1077;&#1072;&#1073;&#1080;&#1083;&#1080;&#1090;&#1072;&#1094;&#1080;&#1080;%20&#1074;%20&#1091;&#1089;&#1083;&#1086;&#1074;&#1080;&#1103;&#1093;%20&#1082;&#1088;&#1091;&#1075;&#1083;&#1086;&#1089;&#1091;&#1090;&#1086;&#1095;&#1085;&#1099;&#1093;%20&#1080;%20&#1076;&#1085;&#1077;&#1074;&#1085;&#1099;&#1093;%20&#1089;&#1090;&#1072;&#1094;&#1080;&#1086;&#1085;&#1072;&#1088;&#1086;&#1074;%20&#1088;&#1077;&#1072;&#1073;&#1080;&#1083;&#1080;&#1090;&#1072;&#1094;&#1080;&#1086;&#1085;&#1085;&#1099;&#1093;%20&#1086;&#1090;&#1076;&#1077;&#1083;&#1077;&#1085;&#1080;&#1081;%20&#1080;%20&#1094;&#1077;&#1085;&#1090;&#1088;&#1086;&#1074;%22,%20&#1055;&#1088;&#1086;&#1075;&#1088;&#1072;&#1084;&#1084;&#1086;&#1081;%20&#1084;&#1077;&#1076;&#1080;&#1094;&#1080;&#1085;&#1089;&#1082;&#1086;&#1081;%20&#1088;&#1077;&#1072;&#1073;&#1080;&#1083;&#1080;&#1090;&#1072;&#1094;&#1080;&#1080;%20&#1087;&#1072;&#1094;&#1080;&#1077;&#1085;&#1090;&#1086;&#1074;,%20&#1087;&#1077;%20%7B&#1050;&#1086;&#1085;&#1089;&#1091;&#1083;&#1100;&#1090;&#1072;&#1085;&#1090;&#1055;&#1083;&#1102;&#1089;%7D" TargetMode="External"/><Relationship Id="rId76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97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71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54;&#1073;&#1083;&#1072;&#1089;&#1090;&#1085;&#1086;&#1084;%20&#1076;&#1077;&#1090;&#1089;&#1082;&#1086;&#1084;%20&#1085;&#1077;&#1092;&#1088;&#1086;&#1083;&#1086;&#1075;&#1080;&#1095;&#1077;&#1089;&#1082;&#1086;&#1084;%20&#1094;&#1077;&#1085;&#1090;&#1088;&#1077;%22,%20&#1055;&#1077;&#1088;&#1077;&#1095;&#1085;&#1077;&#1084;%20&#1086;&#1089;&#1085;&#1086;&#1074;&#1085;&#1099;&#1093;%20&#1074;&#1080;&#1076;&#1086;&#1074;%20&#1084;&#1077;&#1076;&#1080;&#1094;&#1080;&#1085;&#1089;&#1082;&#1086;&#1081;%20&#1087;&#1086;&#1084;&#1086;&#1097;&#1080;%20&#1076;&#1077;&#1090;&#1103;&#1084;%20&#1080;%20&#1087;&#1086;&#1076;&#1088;&#1086;&#1089;&#1090;&#1082;&#1072;&#1084;,%20&#1086;&#1082;&#1072;&#1079;&#1099;&#1074;&#1072;&#1077;&#1084;&#1099;&#1093;%20&#1074;%20&#1054;&#1073;&#1083;&#1072;&#1089;&#1090;&#1085;&#1086;&#1084;%20&#1076;&#1077;&#1090;&#1089;&#1082;&#1086;&#1084;%20&#1085;&#1077;&#1092;&#1088;&#1086;&#1083;&#1086;&#1075;&#1080;&#1095;&#1077;&#1089;&#1082;&#1086;&#1084;%20&#1094;&#1077;&#1085;&#1090;&#1088;&#1077;%22,%20&#1057;&#1093;&#1077;&#1084;&#1086;&#1081;%20&#1090;&#1077;&#1088;&#1088;&#1080;&#1090;&#1086;&#1088;&#1080;&#1072;&#1083;&#1100;&#1085;&#1086;&#1075;&#1086;%20&#1087;&#1088;&#1080;&#1082;&#1088;&#1077;&#1087;&#1083;&#1077;&#1085;&#1080;&#1103;,%20&#1087;&#1077;&#1088;&#1077;&#1095;&#1085;&#1077;&#1084;%20&#1087;&#1086;&#1082;&#1072;&#1079;&#1072;&#1085;&#1080;&#1081;%20&#1076;&#1083;&#1103;%20&#1085;&#1072;&#1087;&#1088;&#1072;&#1074;&#1083;&#1077;&#1085;&#1080;&#1103;%20&#1076;&#1077;&#1090;&#1077;&#1081;%20&#1080;%20&#1087;&#1086;&#1076;&#1088;&#1086;&#1089;&#1090;&#1082;&#1086;&#1074;%20&#1085;&#1072;%20&#1082;&#1086;&#1085;&#1089;&#1091;&#1083;&#1100;&#1090;&#1072;%20%7B&#1050;&#1086;&#1085;&#1089;&#1091;&#1083;&#1100;&#1090;&#1072;&#1085;&#1090;&#1055;&#1083;&#1102;&#1089;%7D" TargetMode="External"/><Relationship Id="rId92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24" Type="http://schemas.openxmlformats.org/officeDocument/2006/relationships/hyperlink" Target="https://login.consultant.ru/link/?req=doc&amp;base=LAW&amp;n=470444&amp;date=17.06.2025&amp;dst=100010&amp;field=134" TargetMode="External"/><Relationship Id="rId40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%20%7B&#1050;&#1086;&#1085;&#1089;&#1091;&#1083;&#1100;&#1090;&#1072;&#1085;&#1090;&#1055;&#1083;&#1102;&#1089;%7D" TargetMode="External"/><Relationship Id="rId45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77;&#1076;&#1080;&#1094;&#1080;&#1085;&#1089;&#1082;&#1080;&#1093;%20&#1086;&#1088;&#1075;&#1072;&#1085;&#1080;&#1079;&#1072;&#1094;&#1080;&#1081;,%20&#1086;&#1089;&#1091;&#1097;&#1077;&#1089;&#1090;&#1074;&#1083;&#1103;&#1102;&#1097;&#1080;&#1093;%20&#1087;&#1088;&#1086;&#1074;&#1077;&#1076;&#1077;&#1085;&#1080;&#1077;%20&#1086;&#1090;&#1076;&#1077;&#1083;&#1100;&#1085;&#1099;&#1093;%20&#1101;&#1090;&#1072;&#1087;&#1086;&#1074;%20&#1087;&#1086;&#1076;&#1076;&#1077;&#1088;&#1078;&#1080;&#1074;&#1072;&#1102;&#1097;&#1077;&#1081;%20&#1093;&#1080;&#1084;&#1080;&#1086;&#1090;&#1077;&#1088;&#1072;&#1087;&#1080;&#1080;%22)%20%7B&#1050;&#1086;&#1085;&#1089;&#1091;&#1083;&#1100;&#1090;&#1072;&#1085;&#1090;&#1055;&#1083;&#1102;&#1089;%7D" TargetMode="External"/><Relationship Id="rId66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87" Type="http://schemas.openxmlformats.org/officeDocument/2006/relationships/hyperlink" Target="https://&#1073;&#1086;&#1083;&#1100;&#1085;&#1080;&#1094;&#1072;1.&#1077;&#1082;&#1072;&#1090;&#1077;&#1088;&#1080;&#1085;&#1073;&#1091;&#1088;&#1075;.&#1088;&#1092;/file/&#1056;&#1077;&#1075;&#1083;&#1072;&#1084;&#1077;&#1085;&#1090;&#1086;&#1084;%20&#1086;&#1082;&#1072;&#1079;&#1072;&#1085;&#1080;&#1103;%20&#1084;&#1077;&#1076;&#1080;&#1094;&#1080;&#1085;&#1089;&#1082;&#1086;&#1081;%20&#1087;&#1086;&#1084;&#1086;%20%7B&#1050;&#1086;&#1085;&#1089;&#1091;&#1083;&#1100;&#1090;&#1072;&#1085;&#1090;&#1055;&#1083;&#1102;&#1089;%7D" TargetMode="External"/><Relationship Id="rId61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6;&#1077;&#1090;&#1103;&#1084;%20&#1080;%20&#1087;&#1086;&#1076;&#1088;&#1086;&#1089;&#1090;&#1082;&#1072;&#1084;%20&#1089;%20&#1072;&#1083;&#1083;&#1077;&#1088;&#1075;&#1080;&#1095;&#1077;&#1089;&#1082;&#1080;&#1084;&#1080;%20&#1079;&#1072;&#1073;&#1086;&#1083;&#1077;&#1074;&#1072;&#1085;&#1080;&#1103;&#1084;&#1080;%20&#1074;%20&#1084;&#1077;&#1076;&#1080;&#1094;&#1080;&#1085;&#1089;&#1082;&#1080;&#1093;%20&#1086;&#1088;&#1075;&#1072;&#1085;&#1080;&#1079;&#1072;&#1094;&#1080;&#1103;&#1093;%20&#1057;&#1074;&#1077;&#1088;&#1076;&#1083;&#1086;&#1074;&#1089;&#1082;&#1086;&#1081;%20&#1086;&#1073;&#1083;&#1072;&#1089;&#1090;&#1080;%22,%20&#1055;&#1086;&#1083;&#1086;&#1078;&#1077;&#1085;&#1080;&#1077;&#1084;%20&#1086;&#1073;%20&#1086;&#1088;&#1075;&#1072;&#1085;&#1080;&#1079;&#1072;&#1094;&#1080;&#1080;%20&#1086;&#1082;&#1072;&#1079;&#1072;&#1085;&#1080;&#1103;%20&#1084;&#1077;&#1076;&#1080;&#1094;&#1080;&#1085;&#1089;&#1082;&#1086;&#1081;%20&#1087;&#1086;&#1084;&#1086;&#1097;&#1080;%20&#1076;&#1077;&#1090;&#1103;&#1084;%20&#1080;%20&#1087;&#1086;&#1076;&#1088;&#1086;&#1089;&#1090;&#1082;&#1072;&#1084;%20&#1089;%20&#1073;&#1086;&#1083;&#1077;&#1079;&#1085;&#1103;&#1084;&#1080;%20%7B&#1050;&#1086;&#1085;&#1089;&#1091;&#1083;&#1100;&#1090;&#1072;&#1085;&#1090;&#1055;&#1083;&#1102;&#1089;%7D" TargetMode="External"/><Relationship Id="rId82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86;&#1088;&#1075;&#1072;&#1085;&#1080;&#1079;&#1072;&#1094;&#1080;&#1080;%20&#1076;&#1077;&#1103;&#1090;&#1077;&#1083;&#1100;&#1085;&#1086;&#1089;&#1090;&#1080;%20&#1084;&#1077;&#1078;&#1084;&#1091;&#1085;&#1080;&#1094;&#1080;&#1087;&#1072;&#1083;&#1100;&#1085;&#1086;&#1075;&#1086;%20&#1084;&#1077;&#1076;&#1080;&#1094;&#1080;&#1085;&#1089;&#1082;&#1086;&#1075;&#1086;%20&#1094;&#1077;&#1085;&#1090;&#1088;&#1072;%20&#1057;&#1074;&#1077;&#1088;&#1076;&#1083;&#1086;&#1074;&#1089;&#1082;&#1086;&#1081;%20&#1086;&#1073;&#1083;&#1072;&#1089;&#1090;&#1080;%22,%20&#1055;&#1077;&#1088;&#1077;&#1095;&#1085;&#1077;&#1084;%20&#1084;&#1077;&#1078;&#1084;&#1091;&#1085;&#1080;&#1094;&#1080;&#1087;&#1072;&#1083;&#1100;&#1085;&#1099;&#1093;%20&#1084;&#1077;&#1076;&#1080;&#1094;&#1080;&#1085;&#1089;&#1082;&#1080;&#1093;%20&#1094;&#1077;&#1085;&#1090;&#1088;&#1086;&#1074;%20&#1089;%20&#1090;&#1077;&#1088;&#1088;&#1080;&#1090;&#1086;&#1088;&#1080;&#1072;&#1083;&#1100;&#1085;&#1099;&#1084;%20&#1079;&#1072;&#1082;&#1088;&#1077;&#1087;&#1083;&#1077;&#1085;&#1080;&#1077;&#1084;%20&#1084;&#1091;&#1085;&#1080;&#1094;&#1080;&#1087;&#1072;&#1083;&#1100;&#1085;&#1099;&#1093;%20&#1086;&#1073;&#1088;&#1072;&#1079;&#1086;&#1074;&#1072;&#1085;&#1080;&#1081;%20&#1080;%20&#1084;&#1077;&#1076;&#1080;&#1094;&#1080;&#1085;&#1089;&#1082;&#1080;&#1093;%20&#1086;&#1088;&#1075;&#1072;&#1085;&#1080;&#1079;&#1072;&#1094;&#1080;&#1081;%20&#1057;&#1074;&#1077;&#1088;&#1076;&#1083;&#1086;&#1074;&#1089;&#1082;&#1086;&#1081;%20&#1086;&#1073;&#1083;&#1072;&#1089;&#1090;&#1080;%22)%20%7B&#1050;&#1086;&#1085;&#1089;&#1091;&#1083;&#1100;&#1090;&#1072;&#1085;&#1090;&#1055;&#1083;&#1102;&#1089;%7D" TargetMode="External"/><Relationship Id="rId19" Type="http://schemas.openxmlformats.org/officeDocument/2006/relationships/hyperlink" Target="https://&#1073;&#1086;&#1083;&#1100;&#1085;&#1080;&#1094;&#1072;1.&#1077;&#1082;&#1072;&#1090;&#1077;&#1088;&#1080;&#1085;&#1073;&#1091;&#1088;&#1075;.&#1088;&#1092;/file/&#1055;&#1088;&#1072;&#1074;&#1080;&#1083;&#1072;&#1084;&#1080;%20&#1087;&#1088;&#1077;&#1076;&#1086;&#1089;&#1090;&#1072;&#1074;&#1083;&#1077;&#1085;&#1080;&#1103;%20&#1080;%20&#1088;&#1072;&#1089;&#1087;&#1088;&#1077;&#1076;&#1077;&#1083;&#1077;&#1085;&#1080;&#1103;%20&#1080;&#1085;&#1099;&#1093;%20&#1084;&#1077;&#1078;&#1073;&#1102;&#1076;&#1078;&#1077;&#1090;&#1085;&#1099;&#1093;%20&#1090;&#1088;&#1072;&#1085;&#1089;&#1092;&#1077;&#1088;&#1090;&#1086;&#1074;%20&#1080;&#1079;%20&#1092;&#1077;&#1076;&#1077;&#1088;&#1072;&#1083;&#1100;&#1085;&#1086;&#1075;&#1086;%20&#1073;&#1102;&#1076;&#1078;&#1077;&#1090;&#1072;%20&#1073;&#1102;&#1076;&#1078;&#1077;&#1090;&#1072;&#1084;%20&#1089;&#1091;&#1073;&#1098;&#1077;&#1082;&#1090;&#1086;&#1074;%20&#1056;&#1086;&#1089;&#1089;&#1080;&#1081;&#1089;&#1082;&#1086;&#1081;%20&#1060;&#1077;&#1076;&#1077;&#1088;&#1072;&#1094;&#1080;&#1080;%20&#1085;&#1072;%20&#1092;&#1080;&#1085;&#1072;&#1085;&#1089;&#1086;&#1074;&#1086;&#1077;%20&#1086;&#1073;&#1077;&#1089;&#1087;&#1077;&#1095;&#1077;&#1085;&#1080;&#1077;%20&#1079;&#1072;&#1082;&#1091;&#1087;&#1086;&#1082;%20&#1072;&#1085;&#1090;&#1080;&#1073;&#1072;&#1082;&#1090;&#1077;&#1088;&#1080;&#1072;&#1083;&#1100;&#1085;&#1099;&#1093;%20&#1080;%20&#1087;&#1088;&#1086;&#1090;&#1080;&#1074;&#1086;&#1090;&#1091;&#1073;&#1077;&#1088;&#1082;&#1091;&#1083;&#1077;&#1079;&#1085;&#1099;&#1093;%20&#1083;&#1077;&#1082;&#1072;&#1088;&#1089;&#1090;&#1074;&#1077;&#1085;&#1085;&#1099;&#1093;%20&#1087;&#1088;&#1077;&#1087;&#1072;&#1088;&#1072;&#1090;&#1086;&#1074;%20(&#1074;&#1090;&#1086;&#1088;&#1086;&#1075;&#1086;%20&#1088;&#1103;&#1076;&#1072;),%20&#1087;%20%7B&#1050;&#1086;&#1085;&#1089;&#1091;&#1083;&#1100;&#1090;&#1072;&#1085;&#1090;&#1055;&#1083;&#1102;&#1089;%7D" TargetMode="External"/><Relationship Id="rId14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7;&#1088;&#1077;&#1076;&#1086;&#1089;&#1090;&#1072;&#1074;&#1083;&#1077;&#1085;&#1080;&#1103;%20&#1084;&#1077;&#1088;%20&#1089;&#1086;&#1094;&#1080;&#1072;&#1083;&#1100;&#1085;&#1086;&#1081;%20&#1087;&#1086;&#1076;&#1076;&#1077;&#1088;&#1078;&#1082;&#1080;%20&#1087;&#1086;%20&#1083;&#1077;&#1082;&#1072;&#1088;&#1089;&#1090;&#1074;&#1077;&#1085;&#1085;&#1086;&#1084;&#1091;%20&#1086;&#1073;&#1077;&#1089;&#1087;&#1077;&#1095;&#1077;&#1085;&#1080;&#1102;%20&#1075;&#1088;&#1072;&#1078;&#1076;&#1072;&#1085;%20&#1056;&#1086;&#1089;&#1089;&#1080;&#1081;&#1089;&#1082;&#1086;&#1081;%20&#1060;&#1077;&#1076;&#1077;&#1088;&#1072;&#1094;&#1080;&#1080;,%20&#1087;&#1088;&#1086;&#1078;&#1080;&#1074;&#1072;&#1102;&#1097;&#1080;&#1093;%20&#1074;%20&#1057;&#1074;&#1077;&#1088;&#1076;&#1083;&#1086;&#1074;&#1089;&#1082;&#1086;&#1081;%20&#1086;&#1073;&#1083;&#1072;&#1089;&#1090;&#1080;,%20&#1089;&#1090;&#1088;&#1072;&#1076;&#1072;&#1102;&#1097;&#1080;&#1093;%20&#1089;&#1086;&#1094;&#1080;&#1072;&#1083;&#1100;&#1085;&#1086;%20&#1079;&#1085;&#1072;&#1095;&#1080;&#1084;&#1099;&#1084;&#1080;%20&#1079;&#1072;&#1073;&#1086;&#1083;&#1077;&#1074;&#1072;&#1085;&#1080;&#1103;&#1084;&#1080;,%20&#1087;&#1088;&#1080;%20&#1072;&#1084;&#1073;&#1091;&#1083;&#1072;&#1090;&#1086;&#1088;&#1085;&#1086;&#1084;%20&#1083;&#1077;&#1095;&#1077;&#1085;&#1080;&#1080;%20&#1074;%20&#1086;&#1088;&#1075;&#1072;&#1085;&#1080;&#1079;&#1072;&#1094;&#1080;&#1103;&#1093;%20&#1079;&#1076;&#1088;&#1072;&#1074;%20%7B&#1050;&#1086;&#1085;&#1089;&#1091;&#1083;&#1100;&#1090;&#1072;&#1085;&#1090;&#1055;&#1083;&#1102;&#1089;%7D" TargetMode="External"/><Relationship Id="rId30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77;&#1076;&#1080;&#1094;&#1080;&#1085;&#1089;&#1082;&#1080;&#1093;%20&#1086;&#1088;&#1075;&#1072;&#1085;&#1080;&#1079;&#1072;&#1094;&#1080;&#1081;,%20&#1086;&#1082;&#1072;&#1079;&#1099;&#1074;&#1072;&#1102;&#1097;&#1080;&#1093;%20&#1084;&#1077;&#1076;&#1080;&#1094;&#1080;&#1085;&#1089;&#1082;&#1091;&#1102;%20&#1087;&#1086;&#1084;&#1086;&#1097;&#1100;%20&#1074;&#1079;&#1088;&#1086;&#1089;&#1083;&#1086;&#1084;&#1091;%20&#1085;&#1072;&#1089;&#1077;&#1083;&#1077;&#1085;&#1080;&#1102;%20&#1087;&#1088;&#1080;%20&#1089;&#1090;&#1086;&#1084;&#1072;&#1090;&#1086;&#1083;&#1086;&#1075;&#1080;&#1095;&#1077;&#1089;&#1082;&#1080;&#1093;%20&#1079;&#1072;&#1073;&#1086;&#1083;&#1077;&#1074;&#1072;&#1085;&#1080;&#1103;&#1093;,%20&#1080;%20&#1079;&#1072;&#1082;&#1088;&#1077;&#1087;&#1083;&#1077;&#1085;&#1085;&#1086;&#1077;%20&#1079;&#1072;%20&#1085;&#1080;&#1084;&#1080;%20&#1085;&#1072;&#1089;&#1077;&#1083;&#1077;&#1085;&#1080;&#1077;%20&#1090;&#1077;&#1088;&#1088;&#1080;&#1090;&#1086;&#1088;&#1080;&#1081;%20&#1057;&#1074;&#1077;&#1088;&#1076;&#1083;&#1086;&#1074;&#1089;&#1082;&#1086;&#1081;%20&#1086;&#1073;&#1083;&#1072;&#1089;&#1090;&#1080;%22,%20&#1055;&#1086;&#1088;&#1103;&#1076;&#1082;&#1086;&#1084;%20&#1084;&#1072;&#1088;&#1096;&#1088;&#1091;&#1090;&#1080;&#1079;&#1072;&#1094;&#1080;&#1080;%20&#1087;&#1072;&#1094;&#1080;&#1077;&#1085;&#1090;&#1086;&#1074;%20&#1087;&#1088;&#1080;%20&#1086;&#1082;&#1072;&#1079;&#1072;&#1085;&#1080;&#1080;%20&#1089;&#1090;&#1086;&#1084;&#1072;&#1090;&#1086;&#1083;&#1086;&#1075;&#1080;&#1095;&#1077;&#1089;&#1082;&#1086;&#1081;%20&#1087;&#1086;&#1084;&#1086;&#1097;&#1080;%20&#1085;&#1072;%20&#1090;&#1077;&#1088;&#1088;&#1080;&#1090;&#1086;&#1088;&#1080;&#1080;%20&#1057;&#1074;&#1077;&#1088;&#1076;&#1083;&#1086;&#1074;&#1089;&#1082;%20%7B&#1050;&#1086;&#1085;&#1089;&#1091;&#1083;&#1100;&#1090;&#1072;&#1085;&#1090;&#1055;&#1083;&#1102;&#1089;%7D" TargetMode="External"/><Relationship Id="rId35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6;&#1088;&#1075;&#1072;&#1085;&#1080;&#1079;&#1072;&#1094;&#1080;&#1081;%20&#1079;&#1076;&#1088;&#1072;&#1074;&#1086;&#1086;&#1093;&#1088;&#1072;&#1085;&#1077;&#1085;&#1080;&#1103;,%20&#1086;&#1082;&#1072;&#1079;&#1099;&#1074;&#1072;&#1102;&#1097;&#1080;&#1093;%20&#1084;&#1077;&#1076;&#1080;&#1094;&#1080;&#1085;&#1089;&#1082;&#1091;&#1102;%20&#1087;&#1086;&#1084;&#1086;&#1097;&#1100;%20&#1076;&#1077;&#1090;&#1103;&#1084;%20&#1089;&#1086;%20&#1089;&#1090;&#1086;&#1084;&#1072;&#1090;&#1086;&#1083;&#1086;&#1075;&#1080;&#1095;&#1077;&#1089;&#1082;&#1080;&#1084;&#1080;%20&#1079;&#1072;&#1073;&#1086;&#1083;&#1077;&#1074;&#1072;&#1085;&#1080;&#1103;&#1084;&#1080;,%20&#1080;%20&#1079;&#1072;&#1082;&#1088;&#1077;&#1087;&#1083;&#1077;&#1085;&#1085;&#1099;&#1084;%20&#1079;&#1072;%20&#1085;&#1080;&#1084;&#1080;%20&#1085;&#1072;&#1089;&#1077;&#1083;&#1077;&#1085;&#1080;&#1077;&#1084;%20&#1090;&#1077;&#1088;&#1088;&#1080;&#1090;&#1086;&#1088;&#1080;&#1081;%20&#1057;&#1074;&#1077;&#1088;&#1076;&#1083;&#1086;&#1074;&#1089;&#1082;&#1086;&#1081;%20&#1086;&#1073;&#1083;&#1072;&#1089;&#1090;&#1080;%22,%20&#1055;&#1086;&#1088;&#1103;&#1076;&#1082;&#1086;&#1084;%20&#1084;&#1072;&#1088;&#1096;&#1088;&#1091;&#1090;&#1080;&#1079;&#1072;&#1094;&#1080;&#1080;%20&#1087;&#1072;&#1094;&#1080;&#1077;&#1085;&#1090;&#1086;&#1074;%20&#1087;&#1088;&#1080;%20&#1086;&#1082;&#1072;&#1079;&#1072;&#1085;&#1080;&#1080;%20&#1089;&#1090;&#1086;&#1084;&#1072;&#1090;&#1086;&#1083;&#1086;&#1075;&#1080;&#1095;&#1077;&#1089;&#1082;&#1086;&#1081;%20&#1087;&#1086;&#1084;&#1086;&#1097;&#1080;%20&#1076;&#1077;&#1090;&#1089;&#1082;&#1086;&#1084;&#1091;%20&#1085;&#1072;&#1089;&#1077;&#1083;&#1077;&#1085;&#1080;&#1102;%20&#1057;&#1074;&#1077;&#1088;&#1076;&#1083;&#1086;&#1074;&#1089;&#1082;&#1086;&#1081;%20&#1086;&#1073;&#1083;&#1072;&#1089;&#1090;&#1080;%22)%20%7B&#1050;&#1086;&#1085;&#1089;&#1091;&#1083;&#1100;&#1090;&#1072;&#1085;&#1090;&#1055;&#1083;&#1102;&#1089;%7D" TargetMode="External"/><Relationship Id="rId56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75;&#1086;&#1089;&#1091;&#1076;&#1072;&#1088;&#1089;&#1090;&#1074;&#1077;&#1085;&#1085;&#1099;&#1093;%20&#1091;&#1095;&#1088;&#1077;&#1078;&#1076;&#1077;&#1085;&#1080;&#1081;%20&#1079;&#1076;&#1088;&#1072;&#1074;&#1086;&#1086;&#1093;&#1088;&#1072;&#1085;&#1077;&#1085;&#1080;&#1103;%20&#1057;&#1074;&#1077;&#1088;&#1076;&#1083;&#1086;&#1074;&#1089;&#1082;&#1086;&#1081;%20&#1086;&#1073;&#1083;&#1072;&#1089;&#1090;&#1080;,%20&#1080;&#1084;&#1077;&#1102;&#1097;&#1080;&#1093;%20&#1085;&#1077;&#1086;&#1073;&#1093;&#1086;&#1076;&#1080;&#1084;&#1099;&#1077;%20&#1091;&#1089;&#1083;&#1086;&#1074;&#1080;&#1103;%20&#1076;&#1083;&#1103;%20&#1082;&#1086;&#1085;&#1089;&#1090;&#1072;&#1090;&#1072;&#1094;&#1080;&#1080;%20&#1089;&#1084;&#1077;&#1088;&#1090;&#1080;%20&#1084;&#1086;&#1079;&#1075;&#1072;%20&#1080;%20&#1074;&#1086;&#1079;&#1084;&#1086;&#1078;&#1085;&#1086;&#1089;&#1090;&#1080;%20&#1087;&#1088;&#1086;&#1074;&#1077;&#1076;&#1077;&#1085;&#1080;&#1103;%20&#1086;&#1087;&#1077;&#1088;&#1072;&#1094;&#1080;&#1080;%20&#1080;&#1079;&#1098;&#1103;&#1090;&#1080;&#1103;%20&#1080;%20&#1082;&#1086;&#1085;&#1089;&#1077;&#1088;&#1074;&#1072;&#1094;&#1080;&#1080;%20&#1076;&#1086;&#1085;&#1086;&#1088;&#1089;&#1082;&#1080;&#1093;%20&#1086;&#1088;&#1075;&#1072;&#1085;&#1086;&#1074;%20&#1088;&#1072;&#1073;&#1086;&#1090;&#1085;&#1080;&#1082;&#1072;&#1084;&#1080;%20&#1075;&#1086;&#1089;&#1091;&#1076;&#1072;&#1088;&#1089;&#1090;&#1074;&#1077;&#1085;&#1085;&#1086;&#1075;&#1086;%20&#1072;&#1074;&#1090;&#1086;&#1085;&#1086;&#1084;&#1085;&#1086;&#1075;&#1086;%20&#1091;&#1095;&#1088;&#1077;&#1078;&#1076;&#1077;&#1085;&#1080;&#1103;%20&#1079;%20%7B&#1050;&#1086;&#1085;&#1089;&#1091;&#1083;&#1100;&#1090;&#1072;&#1085;&#1090;&#1055;&#1083;&#1102;&#1089;%7D" TargetMode="External"/><Relationship Id="rId77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3;&#1086;&#1078;&#1077;&#1085;&#1080;&#1077;&#1084;%20&#1086;&#1073;%20&#1054;&#1073;&#1083;&#1072;&#1089;&#1090;&#1085;&#1086;&#1084;%20&#1088;&#1077;&#1072;&#1085;&#1080;&#1084;&#1072;&#1094;&#1080;&#1086;&#1085;&#1085;&#1086;-&#1082;&#1086;&#1085;&#1089;&#1091;&#1083;&#1100;&#1090;&#1072;&#1090;&#1080;&#1074;&#1085;&#1086;&#1084;%20&#1094;&#1077;&#1085;&#1090;&#1088;&#1077;%20&#1076;&#1083;&#1103;%20&#1085;&#1086;&#1074;&#1086;&#1088;&#1086;&#1078;&#1076;&#1077;&#1085;&#1085;&#1099;&#1093;%22,%20&#1055;&#1088;&#1072;&#1074;&#1080;&#1083;&#1072;&#1084;&#1080;%20&#1086;&#1088;&#1075;&#1072;&#1085;&#1080;&#1079;&#1072;&#1094;&#1080;&#1080;%20&#1076;&#1077;&#1103;&#1090;&#1077;&#1083;&#1100;&#1085;&#1086;&#1089;&#1090;&#1080;%20&#1054;&#1073;&#1083;&#1072;&#1089;&#1090;&#1085;&#1086;&#1075;&#1086;%20&#1088;&#1077;&#1072;&#1085;&#1080;&#1084;&#1072;&#1094;&#1080;&#1086;&#1085;&#1085;&#1086;-&#1082;&#1086;&#1085;&#1089;&#1091;&#1083;&#1100;&#1090;&#1072;&#1090;&#1080;&#1074;&#1085;&#1086;&#1075;&#1086;%20&#1094;&#1077;&#1085;&#1090;&#1088;&#1072;%20&#1076;&#1083;&#1103;%20&#1085;&#1086;&#1074;&#1086;&#1088;&#1086;&#1078;&#1076;&#1077;&#1085;&#1085;&#1099;&#1093;%22)%20%7B&#1050;&#1086;&#1085;&#1089;&#1091;&#1083;&#1100;&#1090;&#1072;&#1085;&#1090;&#1055;&#1083;&#1102;&#1089;%7D" TargetMode="External"/><Relationship Id="rId100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8;&#1075;&#1072;&#1085;&#1080;&#1079;&#1072;&#1094;&#1080;&#1080;%20&#1087;&#1077;&#1088;&#1074;&#1086;&#1075;&#1086;%20&#1101;&#1090;&#1072;&#1087;&#1072;%20&#1084;&#1077;&#1076;&#1080;&#1094;&#1080;&#1085;&#1089;&#1082;&#1086;&#1081;%20&#1088;&#1077;&#1072;&#1073;&#1080;&#1083;&#1080;&#1090;&#1072;&#1094;&#1080;&#1080;%20&#1076;&#1077;&#1090;&#1077;&#1081;%22,%20&#1055;&#1077;&#1088;&#1077;&#1095;&#1085;&#1077;&#1084;%20&#1084;&#1077;&#1076;&#1080;&#1094;&#1080;&#1085;&#1089;&#1082;&#1080;&#1093;%20&#1086;&#1088;&#1075;&#1072;&#1085;&#1080;&#1079;&#1072;&#1094;&#1080;&#1081;%20&#1087;&#1077;&#1088;&#1074;&#1086;&#1081;,%20&#1090;&#1088;&#1077;&#1090;&#1100;&#1077;&#1081;%20&#1080;%20&#1095;&#1077;&#1090;&#1074;&#1077;&#1088;&#1090;&#1086;&#1081;%20&#1075;&#1088;&#1091;&#1087;&#1087;&#1099;,%20&#1086;&#1089;&#1091;&#1097;&#1077;&#1089;&#1090;&#1074;&#1083;&#1103;&#1102;&#1097;&#1080;&#1093;%20&#1084;&#1077;&#1076;&#1080;&#1094;&#1080;&#1085;&#1089;&#1082;&#1091;&#1102;%20&#1088;&#1077;&#1072;&#1073;&#1080;&#1083;&#1080;&#1090;&#1072;&#1094;&#1080;&#1102;%20&#1076;&#1077;&#1090;&#1077;&#1081;%20&#1087;&#1086;%20&#1087;&#1088;&#1086;&#1092;&#1080;&#1083;&#1103;&#1084;%20&#1079;&#1072;&#1073;&#1086;&#1083;&#1077;&#1074;&#1072;&#1085;&#1080;&#1081;%20&#1080;%20&#1091;&#1088;&#1086;&#1074;&#1085;&#1102;%20&#1082;&#1091;&#1088;&#1072;&#1094;&#1080;&#1080;%20&#1085;&#1072;%20&#1074;&#1090;&#1086;&#1088;&#1086;&#1084;%20&#1101;&#1090;&#1072;&#1087;&#1077;%20&#1074;%20&#1091;&#1089;&#1083;&#1086;&#1074;&#1080;&#1103;&#1093;%20&#1082;&#1088;&#1091;&#1075;&#1083;&#1086;&#1089;&#1091;&#1090;&#1086;&#1095;&#1085;&#1086;&#1075;&#1086;%20&#1089;&#1090;&#1072;&#1094;&#1080;&#1086;&#1085;&#1072;&#1088;&#1072;%22,%20&#1055;&#1077;&#1088;&#1077;&#1095;&#1085;&#1077;&#1084;%20&#1084;&#1077;&#1076;&#1080;&#1094;&#1080;&#1085;&#1089;&#1082;&#1080;&#1093;%20&#1086;&#1088;&#1075;&#1072;&#1085;&#1080;&#1079;&#1072;&#1094;&#1080;&#1081;%20&#1087;&#1077;&#1088;&#1074;&#1086;&#1081;,%20%7B&#1050;&#1086;&#1085;&#1089;&#1091;&#1083;&#1100;&#1090;&#1072;&#1085;&#1090;&#1055;&#1083;&#1102;&#1089;%7D" TargetMode="External"/><Relationship Id="rId8" Type="http://schemas.openxmlformats.org/officeDocument/2006/relationships/hyperlink" Target="https://&#1073;&#1086;&#1083;&#1100;&#1085;&#1080;&#1094;&#1072;1.&#1077;&#1082;&#1072;&#1090;&#1077;&#1088;&#1080;&#1085;&#1073;&#1091;&#1088;&#1075;.&#1088;&#1092;/file/&#1056;&#1077;&#1094;&#1077;&#1087;&#1090;%22,%20&#1048;&#1085;&#1089;&#1090;&#1088;&#1091;&#1082;&#1094;&#1080;&#1077;&#1081;%20&#1086;%20&#1087;&#1086;&#1088;&#1103;&#1076;&#1082;&#1077;%20&#1085;&#1072;&#1079;&#1085;&#1072;&#1095;&#1077;&#1085;&#1080;&#1103;%20&#1083;&#1077;&#1082;&#1072;&#1088;&#1089;&#1090;&#1074;&#1077;&#1085;&#1085;&#1099;&#1093;%20&#1087;&#1088;&#1077;&#1087;&#1072;&#1088;&#1072;&#1090;&#1086;&#1074;%20%7B&#1050;&#1086;&#1085;&#1089;&#1091;&#1083;&#1100;&#1090;&#1072;&#1085;&#1090;&#1055;&#1083;&#1102;&#1089;%7D" TargetMode="External"/><Relationship Id="rId51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72" Type="http://schemas.openxmlformats.org/officeDocument/2006/relationships/hyperlink" Target="https://&#1073;&#1086;&#1083;&#1100;&#1085;&#1080;&#1094;&#1072;1.&#1077;&#1082;&#1072;&#1090;&#1077;&#1088;&#1080;&#1085;&#1073;&#1091;&#1088;&#1075;.&#1088;&#1092;/file/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9;&#1087;&#1077;&#1094;&#1080;&#1072;&#1083;&#1080;&#1079;&#1080;&#1088;&#1086;&#1074;&#1072;&#1085;&#1085;&#1086;&#1081;%20&#1072;&#1084;&#1073;&#1091;&#1083;&#1072;&#1090;&#1086;&#1088;&#1085;&#1086;&#1081;%20&#1086;&#1090;&#1086;&#1088;&#1080;&#1085;&#1086;&#1083;&#1072;&#1088;&#1080;&#1085;&#1075;&#1086;&#1083;&#1086;&#1075;&#1080;&#1095;&#1077;&#1089;&#1082;&#1086;&#1081;%20&#1087;&#1086;&#1084;&#1086;&#1097;&#1080;%20&#1074;&#1079;&#1088;&#1086;&#1089;&#1083;&#1086;&#1084;&#1091;%20&#1080;%20&#1076;&#1077;&#1090;&#1089;&#1082;&#1086;&#1084;&#1091;%20&#1085;&#1072;&#1089;&#1077;&#1083;&#1077;&#1085;&#1080;&#1102;%20&#1057;&#1074;&#1077;&#1088;&#1076;&#1083;&#1086;&#1074;&#1089;&#1082;&#1086;&#1081;%20&#1086;&#1073;&#1083;&#1072;&#1089;&#1090;&#1080;%22,%20&#1055;&#1077;&#1088;&#1077;&#1095;&#1085;&#1077;&#1084;%20&#1084;&#1091;&#1085;&#1080;&#1094;&#1080;&#1087;&#1072;&#1083;&#1100;&#1085;&#1099;&#1093;%20&#1086;&#1073;&#1088;&#1072;&#1079;&#1086;&#1074;&#1072;&#1085;&#1080;&#1081;,%20&#1079;&#1072;&#1082;&#1088;&#1077;&#1087;&#1083;&#1077;&#1085;&#1085;&#1099;&#1093;%20&#1079;&#1072;%20&#1084;&#1077;&#1076;&#1080;&#1094;&#1080;&#1085;&#1089;&#1082;&#1080;&#1084;&#1080;%20&#1086;&#1088;&#1075;&#1072;&#1085;&#1080;&#1079;&#1072;&#1094;&#1080;&#1103;&#1084;&#1080;%20&#1076;&#1083;&#1103;%20&#1086;&#1082;&#1072;&#1079;&#1072;&#1085;&#1080;&#1103;%20&#1089;&#1087;&#1077;&#1094;&#1080;&#1072;&#1083;&#1080;&#1079;&#1080;&#1088;&#1086;&#1074;&#1072;&#1085;&#1085;&#1086;&#1081;%20&#1089;&#1090;&#1072;&#1094;&#1080;%20%7B&#1050;&#1086;&#1085;&#1089;&#1091;&#1083;&#1100;&#1090;&#1072;&#1085;&#1090;&#1055;&#1083;&#1102;&#1089;%7D" TargetMode="External"/><Relationship Id="rId93" Type="http://schemas.openxmlformats.org/officeDocument/2006/relationships/hyperlink" Target="https://&#1073;&#1086;&#1083;&#1100;&#1085;&#1080;&#1094;&#1072;1.&#1077;&#1082;&#1072;&#1090;&#1077;&#1088;&#1080;&#1085;&#1073;&#1091;&#1088;&#1075;.&#1088;&#1092;/file/&#1055;&#1086;&#1088;&#1103;&#1076;&#1082;&#1086;&#1084;%20&#1086;&#1082;&#1072;&#1079;&#1072;&#1085;&#1080;&#1103;%20&#1084;&#1077;&#1076;&#1080;&#1094;&#1080;&#1085;&#1089;&#1082;&#1086;&#1081;%20&#1087;&#1086;&#1084;&#1086;&#1097;&#1080;%20&#1085;&#1086;&#1074;&#1086;&#1088;&#1086;&#1078;&#1076;&#1077;&#1085;&#1085;&#1099;&#1084;%20&#1076;&#1077;&#1090;&#1103;&#1084;%20&#1089;%20&#1074;&#1088;&#1086;&#1078;&#1076;&#1077;&#1085;&#1085;&#1099;&#1084;&#1080;%20&#1072;&#1085;&#1086;&#1084;&#1072;&#1083;&#1080;&#1103;&#1084;&#1080;%20(&#1087;&#1086;&#1088;&#1086;&#1082;&#1072;&#1084;&#1080;%20&#1088;&#1072;&#1079;&#1074;&#1080;&#1090;&#1080;&#1103;)%20&#1089;&#1080;&#1089;&#1090;&#1077;&#1084;&#1099;%20&#1082;&#1088;&#1086;&#1074;&#1086;%20%7B&#1050;&#1086;&#1085;&#1089;&#1091;&#1083;&#1100;&#1090;&#1072;&#1085;&#1090;&#1055;&#1083;&#1102;&#1089;%7D" TargetMode="External"/><Relationship Id="rId98" Type="http://schemas.openxmlformats.org/officeDocument/2006/relationships/hyperlink" Target="https://&#1073;&#1086;&#1083;&#1100;&#1085;&#1080;&#1094;&#1072;1.&#1077;&#1082;&#1072;&#1090;&#1077;&#1088;&#1080;&#1085;&#1073;&#1091;&#1088;&#1075;.&#1088;&#1092;/file/%7B&#1050;&#1086;&#1085;&#1089;&#1091;&#1083;&#1100;&#1090;&#1072;&#1085;&#1090;&#1055;&#1083;&#1102;&#1089;%7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22051</Words>
  <Characters>125694</Characters>
  <Application>Microsoft Office Word</Application>
  <DocSecurity>4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13.03.2025 N 187-ПП
"О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годов"</vt:lpstr>
    </vt:vector>
  </TitlesOfParts>
  <Company>КонсультантПлюс Версия 4024.00.50</Company>
  <LinksUpToDate>false</LinksUpToDate>
  <CharactersWithSpaces>147451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13.03.2025 N 187-ПП
"О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годов"</dc:title>
  <dc:subject/>
  <dc:creator>Lexx</dc:creator>
  <dc:description/>
  <cp:lastModifiedBy>Lexx</cp:lastModifiedBy>
  <cp:revision>2</cp:revision>
  <dcterms:created xsi:type="dcterms:W3CDTF">2026-02-25T08:19:00Z</dcterms:created>
  <dcterms:modified xsi:type="dcterms:W3CDTF">2026-02-25T08:19:00Z</dcterms:modified>
  <dc:language>ru-RU</dc:language>
</cp:coreProperties>
</file>